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4C08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Чеченской Республики от 30 сентября 202</w:t>
        </w:r>
        <w:r>
          <w:rPr>
            <w:rStyle w:val="a4"/>
            <w:b w:val="0"/>
            <w:bCs w:val="0"/>
          </w:rPr>
          <w:t>1 г. N 235 "Об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Чеченской Республики"</w:t>
        </w:r>
      </w:hyperlink>
    </w:p>
    <w:p w:rsidR="00000000" w:rsidRDefault="00574C08"/>
    <w:p w:rsidR="00000000" w:rsidRDefault="00574C08">
      <w:r>
        <w:t xml:space="preserve">В соответствии с </w:t>
      </w:r>
      <w:hyperlink r:id="rId8" w:history="1">
        <w:r>
          <w:rPr>
            <w:rStyle w:val="a4"/>
          </w:rPr>
          <w:t>пунктом 4 статьи 23.1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</w:t>
      </w:r>
      <w:r>
        <w:t xml:space="preserve">я) алкогольной продукции", </w:t>
      </w:r>
      <w:hyperlink r:id="rId9" w:history="1">
        <w:r>
          <w:rPr>
            <w:rStyle w:val="a4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</w:t>
      </w:r>
      <w:r>
        <w:t>ерации" Правительство Чеченской Республики постановляет:</w:t>
      </w:r>
    </w:p>
    <w:p w:rsidR="00000000" w:rsidRDefault="00574C08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Чеченской Республики (далее - Положение).</w:t>
      </w:r>
    </w:p>
    <w:p w:rsidR="00000000" w:rsidRDefault="00574C08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574C08">
      <w:r>
        <w:fldChar w:fldCharType="begin"/>
      </w:r>
      <w:r>
        <w:instrText>HYPERLINK "http://internet.ga</w:instrText>
      </w:r>
      <w:r>
        <w:instrText>rant.ru/document/redirect/48205166/0"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19 марта 2018 года N 43 "Об утверждении Порядка осуществления регионального государственного контроля (надзора) в области розничной продажи алкогольной и спиртосоде</w:t>
      </w:r>
      <w:r>
        <w:t>ржащей продукции на территории Чеченской Республики и Порядка осуществления государственного контроля за предоставлением деклараций об объеме розничной продажи алкогольной продукции на территории Чеченской Республики";</w:t>
      </w:r>
    </w:p>
    <w:bookmarkStart w:id="3" w:name="sub_22"/>
    <w:bookmarkEnd w:id="2"/>
    <w:p w:rsidR="00000000" w:rsidRDefault="00574C08">
      <w:r>
        <w:fldChar w:fldCharType="begin"/>
      </w:r>
      <w:r>
        <w:instrText>HYPERLINK "http://interne</w:instrText>
      </w:r>
      <w:r>
        <w:instrText>t.garant.ru/document/redirect/73511445/0"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4 февраля 2020 года N 18 "О внесении изменений в постановление Правительства Чеченской Республики от 19 марта 2018 года N 43".</w:t>
      </w:r>
    </w:p>
    <w:p w:rsidR="00000000" w:rsidRDefault="00574C08">
      <w:bookmarkStart w:id="4" w:name="sub_3"/>
      <w:bookmarkEnd w:id="3"/>
      <w:r>
        <w:t>3. Контроль за выполне</w:t>
      </w:r>
      <w:r>
        <w:t>нием настоящего постановления возложить на заместителя Председателя Правительства Чеченской Республики Магомадова А.А.</w:t>
      </w:r>
    </w:p>
    <w:p w:rsidR="00000000" w:rsidRDefault="00574C08">
      <w:bookmarkStart w:id="5" w:name="sub_4"/>
      <w:bookmarkEnd w:id="4"/>
      <w:r>
        <w:t xml:space="preserve">4. Настоящее постановление вступает в силу с 1 января 2022 года, за исключением </w:t>
      </w:r>
      <w:hyperlink w:anchor="sub_600" w:history="1">
        <w:r>
          <w:rPr>
            <w:rStyle w:val="a4"/>
          </w:rPr>
          <w:t>раздела VI</w:t>
        </w:r>
      </w:hyperlink>
      <w:r>
        <w:t xml:space="preserve"> Положения, </w:t>
      </w:r>
      <w:r>
        <w:t xml:space="preserve">утвержденного настоящим постановлением, который вступает в силу с 1 марта 2022 года, и подлежит </w:t>
      </w:r>
      <w:hyperlink r:id="rId10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000000" w:rsidRDefault="00574C0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4C08">
            <w:pPr>
              <w:pStyle w:val="a8"/>
            </w:pPr>
            <w:r>
              <w:t>Первый заместитель Председателя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4C08">
            <w:pPr>
              <w:pStyle w:val="a7"/>
              <w:jc w:val="right"/>
            </w:pPr>
            <w:r>
              <w:t>И.А. Тумхаджиев</w:t>
            </w:r>
          </w:p>
        </w:tc>
      </w:tr>
    </w:tbl>
    <w:p w:rsidR="00000000" w:rsidRDefault="00574C08"/>
    <w:p w:rsidR="00000000" w:rsidRDefault="00574C08">
      <w:pPr>
        <w:ind w:firstLine="698"/>
        <w:jc w:val="right"/>
      </w:pPr>
      <w:bookmarkStart w:id="6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Чеченской Республики</w:t>
      </w:r>
      <w:r>
        <w:rPr>
          <w:rStyle w:val="a3"/>
        </w:rPr>
        <w:br/>
        <w:t>от 30 сентября 2021 г. N 235</w:t>
      </w:r>
    </w:p>
    <w:bookmarkEnd w:id="6"/>
    <w:p w:rsidR="00000000" w:rsidRDefault="00574C08">
      <w:pPr>
        <w:pStyle w:val="1"/>
      </w:pPr>
    </w:p>
    <w:p w:rsidR="00000000" w:rsidRDefault="00574C08">
      <w:pPr>
        <w:pStyle w:val="1"/>
      </w:pPr>
      <w:r>
        <w:t>Положение</w:t>
      </w:r>
      <w:r>
        <w:br/>
        <w:t xml:space="preserve">о региональном государственном контроле (надзоре) в области розничной продажи алкогольной и спиртосодержащей продукции на </w:t>
      </w:r>
      <w:r>
        <w:t>территории Чеченской Республики</w:t>
      </w:r>
    </w:p>
    <w:p w:rsidR="00000000" w:rsidRDefault="00574C08">
      <w:pPr>
        <w:pStyle w:val="1"/>
      </w:pPr>
    </w:p>
    <w:p w:rsidR="00000000" w:rsidRDefault="00574C08">
      <w:pPr>
        <w:pStyle w:val="1"/>
      </w:pPr>
      <w:bookmarkStart w:id="7" w:name="sub_100"/>
      <w:r>
        <w:t>I. Общие положения</w:t>
      </w:r>
    </w:p>
    <w:bookmarkEnd w:id="7"/>
    <w:p w:rsidR="00000000" w:rsidRDefault="00574C08"/>
    <w:p w:rsidR="00000000" w:rsidRDefault="00574C08">
      <w:bookmarkStart w:id="8" w:name="sub_101"/>
      <w:r>
        <w:t xml:space="preserve">1.1. Настоящее Положение, разработанное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31 июля 2020 года N 248-ФЗ "О гос</w:t>
      </w:r>
      <w:r>
        <w:t xml:space="preserve">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>
          <w:rPr>
            <w:rStyle w:val="a4"/>
          </w:rPr>
          <w:t>пунктом 1 статьи 6</w:t>
        </w:r>
      </w:hyperlink>
      <w:r>
        <w:t xml:space="preserve">, </w:t>
      </w:r>
      <w:hyperlink r:id="rId13" w:history="1">
        <w:r>
          <w:rPr>
            <w:rStyle w:val="a4"/>
          </w:rPr>
          <w:t>статьей 23.1</w:t>
        </w:r>
      </w:hyperlink>
      <w:r>
        <w:t xml:space="preserve"> Федеральн</w:t>
      </w:r>
      <w:bookmarkStart w:id="9" w:name="_GoBack"/>
      <w:bookmarkEnd w:id="9"/>
      <w:r>
        <w:t xml:space="preserve">ого закона от 22 ноября 1995 года N 171-ФЗ "О государственном регулировании </w:t>
      </w:r>
      <w:r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</w:t>
      </w:r>
      <w:r>
        <w:t>й продукции" (далее - Федеральный закон N 171-ФЗ),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- государственный контроль) н</w:t>
      </w:r>
      <w:r>
        <w:t>а территории Чеченской Республики.</w:t>
      </w:r>
    </w:p>
    <w:p w:rsidR="00000000" w:rsidRDefault="00574C08">
      <w:bookmarkStart w:id="10" w:name="sub_102"/>
      <w:bookmarkEnd w:id="8"/>
      <w:r>
        <w:t>1.2. Предметами государственного контроля являются:</w:t>
      </w:r>
    </w:p>
    <w:p w:rsidR="00000000" w:rsidRDefault="00574C08">
      <w:bookmarkStart w:id="11" w:name="sub_121"/>
      <w:bookmarkEnd w:id="10"/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</w:t>
      </w:r>
      <w:r>
        <w:t>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лицензионный контроль);</w:t>
      </w:r>
    </w:p>
    <w:p w:rsidR="00000000" w:rsidRDefault="00574C08">
      <w:bookmarkStart w:id="12" w:name="sub_122"/>
      <w:bookmarkEnd w:id="11"/>
      <w: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4" w:history="1">
        <w:r>
          <w:rPr>
            <w:rStyle w:val="a4"/>
          </w:rPr>
          <w:t>статьей 16</w:t>
        </w:r>
      </w:hyperlink>
      <w:r>
        <w:t xml:space="preserve"> Федерального закона N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</w:t>
      </w:r>
      <w:r>
        <w:t xml:space="preserve">истеме учета объема производства и оборота этилового спирта, алкогольной и спиртосодержащей продукции (далее - единая государственная автоматизированная информационная система) сведений об обороте алкогольной продукции лицами, осуществляющими ее розничную </w:t>
      </w:r>
      <w:r>
        <w:t>продажу, за исключением обязательных требований, установленных техническими регламентами;</w:t>
      </w:r>
    </w:p>
    <w:p w:rsidR="00000000" w:rsidRDefault="00574C08">
      <w:bookmarkStart w:id="13" w:name="sub_123"/>
      <w:bookmarkEnd w:id="12"/>
      <w:r>
        <w:t xml:space="preserve"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</w:t>
      </w:r>
      <w:r>
        <w:t>розничной продажи алкогольной и спиртосодержащей продукции.</w:t>
      </w:r>
    </w:p>
    <w:p w:rsidR="00000000" w:rsidRDefault="00574C08">
      <w:bookmarkStart w:id="14" w:name="sub_103"/>
      <w:bookmarkEnd w:id="13"/>
      <w:r>
        <w:t>1.3. Государственный контроль осуществляется Министерством экономического, территориального развития и торговли Чеченской Республики (далее - Министерство).</w:t>
      </w:r>
    </w:p>
    <w:p w:rsidR="00000000" w:rsidRDefault="00574C08">
      <w:bookmarkStart w:id="15" w:name="sub_104"/>
      <w:bookmarkEnd w:id="14"/>
      <w:r>
        <w:t>1.4. От име</w:t>
      </w:r>
      <w:r>
        <w:t>ни Министерства государственный контроль вправе осуществлять следующие должностные лица (далее - инспекторы, должностные лица):</w:t>
      </w:r>
    </w:p>
    <w:p w:rsidR="00000000" w:rsidRDefault="00574C08">
      <w:bookmarkStart w:id="16" w:name="sub_141"/>
      <w:bookmarkEnd w:id="15"/>
      <w:r>
        <w:t>1) министр экономического, территориального развития и торговли Чеченской Республики (далее - Министр);</w:t>
      </w:r>
    </w:p>
    <w:p w:rsidR="00000000" w:rsidRDefault="00574C08">
      <w:bookmarkStart w:id="17" w:name="sub_142"/>
      <w:bookmarkEnd w:id="16"/>
      <w:r>
        <w:t>2) заместитель министра экономического, территориального развития и торговли Чеченской Республики (далее - заместитель Министра);</w:t>
      </w:r>
    </w:p>
    <w:p w:rsidR="00000000" w:rsidRDefault="00574C08">
      <w:bookmarkStart w:id="18" w:name="sub_143"/>
      <w:bookmarkEnd w:id="17"/>
      <w:r>
        <w:t>3) директор департамента экономики торговли и потребительского рынка Министерства экономического, территориа</w:t>
      </w:r>
      <w:r>
        <w:t>льного развития и торговли Чеченской Республики;</w:t>
      </w:r>
    </w:p>
    <w:p w:rsidR="00000000" w:rsidRDefault="00574C08">
      <w:bookmarkStart w:id="19" w:name="sub_144"/>
      <w:bookmarkEnd w:id="18"/>
      <w:r>
        <w:t>4) начальник отдела потребительского рынка и лицензирования департамента экономики торговли и потребительского рынка;</w:t>
      </w:r>
    </w:p>
    <w:p w:rsidR="00000000" w:rsidRDefault="00574C08">
      <w:bookmarkStart w:id="20" w:name="sub_145"/>
      <w:bookmarkEnd w:id="19"/>
      <w:r>
        <w:t>5) консультант отдела потребительского рынка и лицензирования</w:t>
      </w:r>
      <w:r>
        <w:t xml:space="preserve"> департамента экономики торговли и потребительского рынка;</w:t>
      </w:r>
    </w:p>
    <w:p w:rsidR="00000000" w:rsidRDefault="00574C08">
      <w:bookmarkStart w:id="21" w:name="sub_146"/>
      <w:bookmarkEnd w:id="20"/>
      <w:r>
        <w:t>6) главный специалист-эксперт отдела потребительского рынка и лицензирования департамента экономики торговли и потребительского рынка.</w:t>
      </w:r>
    </w:p>
    <w:p w:rsidR="00000000" w:rsidRDefault="00574C08">
      <w:bookmarkStart w:id="22" w:name="sub_105"/>
      <w:bookmarkEnd w:id="21"/>
      <w:r>
        <w:t>1.5. Инспекторы осуществляют все п</w:t>
      </w:r>
      <w:r>
        <w:t>олномочия по осуществлению государственного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bookmarkEnd w:id="22"/>
    <w:p w:rsidR="00000000" w:rsidRDefault="00574C08">
      <w:r>
        <w:t>При проведении профилактичес</w:t>
      </w:r>
      <w:r>
        <w:t>ких мероприятий и контрольных (надзорных) мероприятий полномочия по осуществлению государственного контроля осуществляют только те инспекторы, которые уполномочены на проведение соответствующего мероприятия решением Министерства.</w:t>
      </w:r>
    </w:p>
    <w:p w:rsidR="00000000" w:rsidRDefault="00574C08">
      <w:bookmarkStart w:id="23" w:name="sub_106"/>
      <w:r>
        <w:t>1.6. Объектами госу</w:t>
      </w:r>
      <w:r>
        <w:t>дарственного контроля являются:</w:t>
      </w:r>
    </w:p>
    <w:p w:rsidR="00000000" w:rsidRDefault="00574C08">
      <w:bookmarkStart w:id="24" w:name="sub_161"/>
      <w:bookmarkEnd w:id="23"/>
      <w:r>
        <w:t xml:space="preserve">1) деятельность, действие (бездействие) организаций и граждан, установленных </w:t>
      </w:r>
      <w:hyperlink r:id="rId15" w:history="1">
        <w:r>
          <w:rPr>
            <w:rStyle w:val="a4"/>
          </w:rPr>
          <w:t>статьей 31</w:t>
        </w:r>
      </w:hyperlink>
      <w:r>
        <w:t xml:space="preserve"> Федерального закона N 248-ФЗ (далее - контролируемые</w:t>
      </w:r>
      <w:r>
        <w:t xml:space="preserve"> лица), осуществляющих деятельность в области розничной продажи алкогольной и спиртосодержащей продукции, в рамках которых </w:t>
      </w:r>
      <w:r>
        <w:lastRenderedPageBreak/>
        <w:t>должны соблюдаться обязательные требования, в том числе предъявляемые к гражданам и организациям, осуществляющим данную деятельность,</w:t>
      </w:r>
      <w:r>
        <w:t xml:space="preserve"> действие (бездействие);</w:t>
      </w:r>
    </w:p>
    <w:p w:rsidR="00000000" w:rsidRDefault="00574C08">
      <w:bookmarkStart w:id="25" w:name="sub_162"/>
      <w:bookmarkEnd w:id="24"/>
      <w:r>
        <w:t>2) результаты деятельности контролируемых лиц, осуществляющих деятельность в области розничной продажи алкогольной и спиртосодержащей продукции, в том числе продукция (товары) и услуги, к которым предъявляются обязате</w:t>
      </w:r>
      <w:r>
        <w:t>льные требования;</w:t>
      </w:r>
    </w:p>
    <w:p w:rsidR="00000000" w:rsidRDefault="00574C08">
      <w:bookmarkStart w:id="26" w:name="sub_163"/>
      <w:bookmarkEnd w:id="25"/>
      <w:r>
        <w:t>3) здания, помещения, сооружения, территории, оборудование, устройства, документы, алкогольная продукция, предметы и другие объекты, которыми контролируемые лица, осуществляющие деятельность в области розничной продажи алког</w:t>
      </w:r>
      <w:r>
        <w:t>ольной и спиртосодержащей продукции, владеют и (или) пользуются, к которым предъявляются обязательные требования (далее - производственные объекты).</w:t>
      </w:r>
    </w:p>
    <w:p w:rsidR="00000000" w:rsidRDefault="00574C08">
      <w:bookmarkStart w:id="27" w:name="sub_107"/>
      <w:bookmarkEnd w:id="26"/>
      <w:r>
        <w:t>1.7. Учет объектов контроля осуществляется с использованием информационных систем, создаваемы</w:t>
      </w:r>
      <w:r>
        <w:t xml:space="preserve">х в соответствии с требованиями </w:t>
      </w:r>
      <w:hyperlink r:id="rId16" w:history="1">
        <w:r>
          <w:rPr>
            <w:rStyle w:val="a4"/>
          </w:rPr>
          <w:t>статьи 17</w:t>
        </w:r>
      </w:hyperlink>
      <w:r>
        <w:t xml:space="preserve"> Федерального закона N 248-ФЗ, не позднее 10-го дня со дня поступления сведений об объекте контроля.</w:t>
      </w:r>
    </w:p>
    <w:bookmarkEnd w:id="27"/>
    <w:p w:rsidR="00000000" w:rsidRDefault="00574C08">
      <w:r>
        <w:t>Учет объектов государственного контро</w:t>
      </w:r>
      <w:r>
        <w:t>ля осуществляется посредством сбора, обработки, анализа и учета информации, содержащейся в государственных информационных системах, информации об объектах государственного контроля, представляемой Министерству в соответствии с нормативными правовыми актами</w:t>
      </w:r>
      <w:r>
        <w:t>, информации, получаемой в рамках межведомственного взаимодействия, а также общедоступной информации.</w:t>
      </w:r>
    </w:p>
    <w:p w:rsidR="00000000" w:rsidRDefault="00574C08">
      <w:pPr>
        <w:pStyle w:val="1"/>
      </w:pPr>
    </w:p>
    <w:p w:rsidR="00000000" w:rsidRDefault="00574C08">
      <w:pPr>
        <w:pStyle w:val="1"/>
      </w:pPr>
      <w:bookmarkStart w:id="28" w:name="sub_200"/>
      <w:r>
        <w:t>II. Управление рисками причинения вреда (ущерба) охраняемым законом ценностям при осуществлении государственного контроля</w:t>
      </w:r>
    </w:p>
    <w:bookmarkEnd w:id="28"/>
    <w:p w:rsidR="00000000" w:rsidRDefault="00574C08"/>
    <w:p w:rsidR="00000000" w:rsidRDefault="00574C08">
      <w:bookmarkStart w:id="29" w:name="sub_201"/>
      <w:r>
        <w:t>2.1. Госу</w:t>
      </w:r>
      <w:r>
        <w:t>дарственный контроль осуществляется на основе управления рисками причинения вреда (ущерба) охраняемым законом ценностям.</w:t>
      </w:r>
    </w:p>
    <w:p w:rsidR="00000000" w:rsidRDefault="00574C08">
      <w:bookmarkStart w:id="30" w:name="sub_202"/>
      <w:bookmarkEnd w:id="29"/>
      <w:r>
        <w:t>2.2. Министерство относит объекты государственного контроля к одной из следующих категорий риска причинения вреда (ущерба</w:t>
      </w:r>
      <w:r>
        <w:t>) охраняемым законом ценностям (далее - категории риска):</w:t>
      </w:r>
    </w:p>
    <w:p w:rsidR="00000000" w:rsidRDefault="00574C08">
      <w:bookmarkStart w:id="31" w:name="sub_221"/>
      <w:bookmarkEnd w:id="30"/>
      <w:r>
        <w:t>1) средний риск;</w:t>
      </w:r>
    </w:p>
    <w:p w:rsidR="00000000" w:rsidRDefault="00574C08">
      <w:bookmarkStart w:id="32" w:name="sub_222"/>
      <w:bookmarkEnd w:id="31"/>
      <w:r>
        <w:t>2) умеренный риск;</w:t>
      </w:r>
    </w:p>
    <w:p w:rsidR="00000000" w:rsidRDefault="00574C08">
      <w:bookmarkStart w:id="33" w:name="sub_223"/>
      <w:bookmarkEnd w:id="32"/>
      <w:r>
        <w:t>3) низкий риск.</w:t>
      </w:r>
    </w:p>
    <w:p w:rsidR="00000000" w:rsidRDefault="00574C08">
      <w:bookmarkStart w:id="34" w:name="sub_203"/>
      <w:bookmarkEnd w:id="33"/>
      <w:r>
        <w:t xml:space="preserve">2.3. Критерии отнесения объектов государственного контроля к категориям риска приведены в </w:t>
      </w:r>
      <w:hyperlink w:anchor="sub_1100" w:history="1">
        <w:r>
          <w:rPr>
            <w:rStyle w:val="a4"/>
          </w:rPr>
          <w:t>приложении N 1</w:t>
        </w:r>
      </w:hyperlink>
      <w:r>
        <w:t xml:space="preserve"> к настоящему Положению.</w:t>
      </w:r>
    </w:p>
    <w:p w:rsidR="00000000" w:rsidRDefault="00574C08">
      <w:bookmarkStart w:id="35" w:name="sub_204"/>
      <w:bookmarkEnd w:id="34"/>
      <w:r>
        <w:t xml:space="preserve">2.4. Индикаторы риска нарушения обязательных требований приведены в </w:t>
      </w:r>
      <w:hyperlink w:anchor="sub_1200" w:history="1">
        <w:r>
          <w:rPr>
            <w:rStyle w:val="a4"/>
          </w:rPr>
          <w:t>приложении N 2</w:t>
        </w:r>
      </w:hyperlink>
      <w:r>
        <w:t xml:space="preserve"> к настоящему Положению.</w:t>
      </w:r>
    </w:p>
    <w:bookmarkEnd w:id="35"/>
    <w:p w:rsidR="00000000" w:rsidRDefault="00574C08">
      <w:pPr>
        <w:pStyle w:val="1"/>
      </w:pPr>
    </w:p>
    <w:p w:rsidR="00000000" w:rsidRDefault="00574C08">
      <w:pPr>
        <w:pStyle w:val="1"/>
      </w:pPr>
      <w:bookmarkStart w:id="36" w:name="sub_300"/>
      <w:r>
        <w:t>III. </w:t>
      </w:r>
      <w:r>
        <w:t>Профилактика рисков причинения вреда (ущерба) охраняемым законом ценностям</w:t>
      </w:r>
    </w:p>
    <w:bookmarkEnd w:id="36"/>
    <w:p w:rsidR="00000000" w:rsidRDefault="00574C08">
      <w:pPr>
        <w:pStyle w:val="1"/>
      </w:pPr>
    </w:p>
    <w:p w:rsidR="00000000" w:rsidRDefault="00574C08">
      <w:pPr>
        <w:pStyle w:val="1"/>
      </w:pPr>
      <w:bookmarkStart w:id="37" w:name="sub_310"/>
      <w:r>
        <w:t>3.1. Виды профилактических мероприятий, проводимых при осуществлении государственного контроля</w:t>
      </w:r>
    </w:p>
    <w:bookmarkEnd w:id="37"/>
    <w:p w:rsidR="00000000" w:rsidRDefault="00574C08"/>
    <w:p w:rsidR="00000000" w:rsidRDefault="00574C08">
      <w:bookmarkStart w:id="38" w:name="sub_311"/>
      <w:r>
        <w:t>3.1.1. При осуществлении государственного контроля Минис</w:t>
      </w:r>
      <w:r>
        <w:t>терство проводит следующие виды профилактических мероприятий:</w:t>
      </w:r>
    </w:p>
    <w:p w:rsidR="00000000" w:rsidRDefault="00574C08">
      <w:bookmarkStart w:id="39" w:name="sub_3111"/>
      <w:bookmarkEnd w:id="38"/>
      <w:r>
        <w:t>1) информирование;</w:t>
      </w:r>
    </w:p>
    <w:p w:rsidR="00000000" w:rsidRDefault="00574C08">
      <w:bookmarkStart w:id="40" w:name="sub_3112"/>
      <w:bookmarkEnd w:id="39"/>
      <w:r>
        <w:t>2) обобщение правоприменительной практики;</w:t>
      </w:r>
    </w:p>
    <w:p w:rsidR="00000000" w:rsidRDefault="00574C08">
      <w:bookmarkStart w:id="41" w:name="sub_3113"/>
      <w:bookmarkEnd w:id="40"/>
      <w:r>
        <w:t>3) объявление предостережения;</w:t>
      </w:r>
    </w:p>
    <w:p w:rsidR="00000000" w:rsidRDefault="00574C08">
      <w:bookmarkStart w:id="42" w:name="sub_3114"/>
      <w:bookmarkEnd w:id="41"/>
      <w:r>
        <w:lastRenderedPageBreak/>
        <w:t>4) консультирование;</w:t>
      </w:r>
    </w:p>
    <w:p w:rsidR="00000000" w:rsidRDefault="00574C08">
      <w:bookmarkStart w:id="43" w:name="sub_3115"/>
      <w:bookmarkEnd w:id="42"/>
      <w:r>
        <w:t>5</w:t>
      </w:r>
      <w:r>
        <w:t>) профилактический визит.</w:t>
      </w:r>
    </w:p>
    <w:bookmarkEnd w:id="43"/>
    <w:p w:rsidR="00000000" w:rsidRDefault="00574C08">
      <w:pPr>
        <w:pStyle w:val="1"/>
      </w:pPr>
    </w:p>
    <w:p w:rsidR="00000000" w:rsidRDefault="00574C08">
      <w:pPr>
        <w:pStyle w:val="1"/>
      </w:pPr>
      <w:bookmarkStart w:id="44" w:name="sub_320"/>
      <w:r>
        <w:t>3.2. Информирование</w:t>
      </w:r>
    </w:p>
    <w:bookmarkEnd w:id="44"/>
    <w:p w:rsidR="00000000" w:rsidRDefault="00574C08"/>
    <w:p w:rsidR="00000000" w:rsidRDefault="00574C08">
      <w:bookmarkStart w:id="45" w:name="sub_321"/>
      <w:r>
        <w:t xml:space="preserve">3.2.1. Министерство осуществляет информирование контролируемых лиц и иных заинтересованных лиц по вопросам соблюдения обязательных требований в порядке, установленном </w:t>
      </w:r>
      <w:hyperlink r:id="rId17" w:history="1">
        <w:r>
          <w:rPr>
            <w:rStyle w:val="a4"/>
          </w:rPr>
          <w:t>статьей 46</w:t>
        </w:r>
      </w:hyperlink>
      <w:r>
        <w:t xml:space="preserve"> Федерального закона N 248-ФЗ.</w:t>
      </w:r>
    </w:p>
    <w:bookmarkEnd w:id="45"/>
    <w:p w:rsidR="00000000" w:rsidRDefault="00574C08">
      <w:pPr>
        <w:pStyle w:val="1"/>
      </w:pPr>
    </w:p>
    <w:p w:rsidR="00000000" w:rsidRDefault="00574C08">
      <w:pPr>
        <w:pStyle w:val="1"/>
      </w:pPr>
      <w:bookmarkStart w:id="46" w:name="sub_330"/>
      <w:r>
        <w:t>3.3. Обобщение правоприменительной практики</w:t>
      </w:r>
    </w:p>
    <w:bookmarkEnd w:id="46"/>
    <w:p w:rsidR="00000000" w:rsidRDefault="00574C08"/>
    <w:p w:rsidR="00000000" w:rsidRDefault="00574C08">
      <w:bookmarkStart w:id="47" w:name="sub_331"/>
      <w:r>
        <w:t>3.3.1. Министерство ежегодно подготавливает доклад, содержащий результаты обобщения правоприменительной практики Министерства по осуществлению государственного контроля (далее - доклад о правоприменительной практике).</w:t>
      </w:r>
    </w:p>
    <w:bookmarkEnd w:id="47"/>
    <w:p w:rsidR="00000000" w:rsidRDefault="00574C08">
      <w:r>
        <w:t>Доклад о правоприменительной пр</w:t>
      </w:r>
      <w:r>
        <w:t xml:space="preserve">актике, готовится не позднее 1 апреля года, следующего за отчетным, утверждается приказом Министерства и размещается на </w:t>
      </w:r>
      <w:hyperlink r:id="rId18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</w:t>
      </w:r>
      <w:r>
        <w:t>нет" в срок не позднее 3 рабочих дней со дня его утверждения.</w:t>
      </w:r>
    </w:p>
    <w:p w:rsidR="00000000" w:rsidRDefault="00574C08">
      <w:pPr>
        <w:pStyle w:val="1"/>
      </w:pPr>
    </w:p>
    <w:p w:rsidR="00000000" w:rsidRDefault="00574C08">
      <w:pPr>
        <w:pStyle w:val="1"/>
      </w:pPr>
      <w:bookmarkStart w:id="48" w:name="sub_340"/>
      <w:r>
        <w:t>3.4. Объявление предостережений о недопустимости нарушения обязательных требований</w:t>
      </w:r>
    </w:p>
    <w:bookmarkEnd w:id="48"/>
    <w:p w:rsidR="00000000" w:rsidRDefault="00574C08"/>
    <w:p w:rsidR="00000000" w:rsidRDefault="00574C08">
      <w:bookmarkStart w:id="49" w:name="sub_341"/>
      <w:r>
        <w:t>3.4.1. В случае объявления Министерством контролируемому лицу предостережения о недопуст</w:t>
      </w:r>
      <w:r>
        <w:t>имости нарушения обязательных требований (далее - предостережение) контролируемое лицо вправе подать в отношении этого предостережения возражение.</w:t>
      </w:r>
    </w:p>
    <w:p w:rsidR="00000000" w:rsidRDefault="00574C08">
      <w:bookmarkStart w:id="50" w:name="sub_342"/>
      <w:bookmarkEnd w:id="49"/>
      <w:r>
        <w:t>3.4.2. Возражение на предостережение должно содержать:</w:t>
      </w:r>
    </w:p>
    <w:p w:rsidR="00000000" w:rsidRDefault="00574C08">
      <w:bookmarkStart w:id="51" w:name="sub_3421"/>
      <w:bookmarkEnd w:id="50"/>
      <w:r>
        <w:t>1) полное наименование ор</w:t>
      </w:r>
      <w:r>
        <w:t>ганизации - контролируемого лица, фамилию, имя и отчество (при наличии) гражданина - контролируемого лица;</w:t>
      </w:r>
    </w:p>
    <w:p w:rsidR="00000000" w:rsidRDefault="00574C08">
      <w:bookmarkStart w:id="52" w:name="sub_3422"/>
      <w:bookmarkEnd w:id="51"/>
      <w:r>
        <w:t>2) идентификационный номер налогоплательщика - контролируемого лица;</w:t>
      </w:r>
    </w:p>
    <w:p w:rsidR="00000000" w:rsidRDefault="00574C08">
      <w:bookmarkStart w:id="53" w:name="sub_3423"/>
      <w:bookmarkEnd w:id="52"/>
      <w:r>
        <w:t>3) адрес места нахождения и осуществления деятел</w:t>
      </w:r>
      <w:r>
        <w:t>ьности организации, гражданина - контролируемого лица;</w:t>
      </w:r>
    </w:p>
    <w:p w:rsidR="00000000" w:rsidRDefault="00574C08">
      <w:bookmarkStart w:id="54" w:name="sub_3424"/>
      <w:bookmarkEnd w:id="53"/>
      <w:r>
        <w:t>4) дату, номер и наименование органа, объявившего предостережение;</w:t>
      </w:r>
    </w:p>
    <w:p w:rsidR="00000000" w:rsidRDefault="00574C08">
      <w:bookmarkStart w:id="55" w:name="sub_3425"/>
      <w:bookmarkEnd w:id="54"/>
      <w:r>
        <w:t xml:space="preserve">5) позицию контролируемого лица о несогласии с тем, что его действия (бездействие) могут привести или </w:t>
      </w:r>
      <w:r>
        <w:t>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000000" w:rsidRDefault="00574C08">
      <w:bookmarkStart w:id="56" w:name="sub_3426"/>
      <w:bookmarkEnd w:id="55"/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000000" w:rsidRDefault="00574C08">
      <w:bookmarkStart w:id="57" w:name="sub_343"/>
      <w:bookmarkEnd w:id="56"/>
      <w:r>
        <w:t>3.4.3. Возражение на предостережение может быть подано в течение 30 календарных дней со дня ег</w:t>
      </w:r>
      <w:r>
        <w:t>о получения.</w:t>
      </w:r>
    </w:p>
    <w:bookmarkEnd w:id="57"/>
    <w:p w:rsidR="00000000" w:rsidRDefault="00574C08">
      <w:r>
        <w:t>Возражение организации на предостережение подается в электронном виде и должно быть подписано простой электронной подписью.</w:t>
      </w:r>
    </w:p>
    <w:p w:rsidR="00000000" w:rsidRDefault="00574C08">
      <w:r>
        <w:t>Возражение индивидуального предпринимателя на предостережение подается в электронном виде и должно быть подписан</w:t>
      </w:r>
      <w:r>
        <w:t xml:space="preserve">о </w:t>
      </w:r>
      <w:hyperlink r:id="rId19" w:history="1">
        <w:r>
          <w:rPr>
            <w:rStyle w:val="a4"/>
          </w:rPr>
          <w:t>простой электронной подписью</w:t>
        </w:r>
      </w:hyperlink>
      <w:r>
        <w:t>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</w:t>
      </w:r>
      <w:r>
        <w:t xml:space="preserve">ударственных и муниципальных услуг в </w:t>
      </w:r>
      <w:r>
        <w:lastRenderedPageBreak/>
        <w:t>электронной форме, установленными Правительством Российской Федерации.</w:t>
      </w:r>
    </w:p>
    <w:p w:rsidR="00000000" w:rsidRDefault="00574C08">
      <w:r>
        <w:t>Возражения на предостережения в электронном виде подаются по адресу электронной почты министерства, указанному в предостережении. Возражения на пред</w:t>
      </w:r>
      <w:r>
        <w:t>остережения на бумажном носителе подаются в Министерство лично или почтовым отправлением.</w:t>
      </w:r>
    </w:p>
    <w:p w:rsidR="00000000" w:rsidRDefault="00574C08">
      <w: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</w:t>
      </w:r>
      <w:r>
        <w:t xml:space="preserve"> установленным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 мая 2006 года N 59-ФЗ "О порядке рассмотрения обращений граждан Российской Федерации", рассматриваются в порядке, предусмотренном указанным Федерал</w:t>
      </w:r>
      <w:r>
        <w:t>ьным законом.</w:t>
      </w:r>
    </w:p>
    <w:p w:rsidR="00000000" w:rsidRDefault="00574C08">
      <w:bookmarkStart w:id="58" w:name="sub_344"/>
      <w:r>
        <w:t>3.4.4. Возражения на предостережения рассматриваются Министерством.</w:t>
      </w:r>
    </w:p>
    <w:bookmarkEnd w:id="58"/>
    <w:p w:rsidR="00000000" w:rsidRDefault="00574C08">
      <w:r>
        <w:t>По результатам рассмотрения возражений на предостережения Министерство:</w:t>
      </w:r>
    </w:p>
    <w:p w:rsidR="00000000" w:rsidRDefault="00574C08">
      <w:r>
        <w:t xml:space="preserve">направляет контролируемому лицу ответ об отклонении его возражения на предостережение - </w:t>
      </w:r>
      <w:r>
        <w:t>если Министерство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000000" w:rsidRDefault="00574C08">
      <w:r>
        <w:t>направляет контролируемому лицу ответ об отзыве предостережения полнос</w:t>
      </w:r>
      <w:r>
        <w:t xml:space="preserve">тью или частично - если Министерство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</w:t>
      </w:r>
      <w:r>
        <w:t>по обеспечению соблюдения обязательных требований отзывается предостережение, в остальной части должно содержаться обоснование отклонения возражения контролируемого лица на предостережение.</w:t>
      </w:r>
    </w:p>
    <w:p w:rsidR="00000000" w:rsidRDefault="00574C08">
      <w:r>
        <w:t xml:space="preserve">Ответ контролируемому лицу по результатам рассмотрения возражения </w:t>
      </w:r>
      <w:r>
        <w:t>на предостережение должен быть направлен Министерством в течение 30 календарных дней со дня его поступления.</w:t>
      </w:r>
    </w:p>
    <w:p w:rsidR="00000000" w:rsidRDefault="00574C08">
      <w:pPr>
        <w:pStyle w:val="1"/>
      </w:pPr>
    </w:p>
    <w:p w:rsidR="00000000" w:rsidRDefault="00574C08">
      <w:pPr>
        <w:pStyle w:val="1"/>
      </w:pPr>
      <w:bookmarkStart w:id="59" w:name="sub_350"/>
      <w:r>
        <w:t>3.5. Консультирование</w:t>
      </w:r>
    </w:p>
    <w:bookmarkEnd w:id="59"/>
    <w:p w:rsidR="00000000" w:rsidRDefault="00574C08"/>
    <w:p w:rsidR="00000000" w:rsidRDefault="00574C08">
      <w:bookmarkStart w:id="60" w:name="sub_351"/>
      <w:r>
        <w:t>3.5.1. Инспекторы осуществляют консультирование:</w:t>
      </w:r>
    </w:p>
    <w:p w:rsidR="00000000" w:rsidRDefault="00574C08">
      <w:bookmarkStart w:id="61" w:name="sub_3511"/>
      <w:bookmarkEnd w:id="60"/>
      <w:r>
        <w:t>1) по телефону - в часы работы Министе</w:t>
      </w:r>
      <w:r>
        <w:t>рства по вопросам сообщения контролируемым лицам контактных данных Министерства, графика его работы, досудебного порядка подачи и рассмотрения жалоб контролируемых лиц;</w:t>
      </w:r>
    </w:p>
    <w:p w:rsidR="00000000" w:rsidRDefault="00574C08">
      <w:bookmarkStart w:id="62" w:name="sub_3512"/>
      <w:bookmarkEnd w:id="61"/>
      <w:r>
        <w:t xml:space="preserve">2) на личном приеме - в соответствии с графиком личного приема граждан </w:t>
      </w:r>
      <w:r>
        <w:t xml:space="preserve">в соответствии со </w:t>
      </w:r>
      <w:hyperlink r:id="rId21" w:history="1">
        <w:r>
          <w:rPr>
            <w:rStyle w:val="a4"/>
          </w:rPr>
          <w:t>статьей 13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по вопросам, указанным в </w:t>
      </w:r>
      <w:hyperlink w:anchor="sub_3511" w:history="1">
        <w:r>
          <w:rPr>
            <w:rStyle w:val="a4"/>
          </w:rPr>
          <w:t>подпункте 1</w:t>
        </w:r>
      </w:hyperlink>
      <w:r>
        <w:t xml:space="preserve">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000000" w:rsidRDefault="00574C08">
      <w:bookmarkStart w:id="63" w:name="sub_3513"/>
      <w:bookmarkEnd w:id="62"/>
      <w:r>
        <w:t>3) в ходе проведения профилактических визитов, контрольных (надзорных) мероприя</w:t>
      </w:r>
      <w:r>
        <w:t>тий -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000000" w:rsidRDefault="00574C08">
      <w:bookmarkStart w:id="64" w:name="sub_3514"/>
      <w:bookmarkEnd w:id="63"/>
      <w:r>
        <w:t>4) в ходе публичного обсуждения проекта доклада о правоприменительной п</w:t>
      </w:r>
      <w:r>
        <w:t>рактике -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</w:t>
      </w:r>
      <w:r>
        <w:t>ельством в области розничной продажи алкогольной и спиртосодержащей продукции, осуществлением государственного контроля;</w:t>
      </w:r>
    </w:p>
    <w:p w:rsidR="00000000" w:rsidRDefault="00574C08">
      <w:bookmarkStart w:id="65" w:name="sub_3515"/>
      <w:bookmarkEnd w:id="64"/>
      <w:r>
        <w:t>5) при направлении контролируемыми лицами в письменной форме или в форме электронного документа запросов о предоставлен</w:t>
      </w:r>
      <w:r>
        <w:t xml:space="preserve">ии письменных ответов - в порядке, установленном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 мая 2006 года N 59-ФЗ "О порядке рассмотрении обращений граждан Российской Федерации", по любым вопросам, связанн</w:t>
      </w:r>
      <w:r>
        <w:t xml:space="preserve">ым с соблюдением </w:t>
      </w:r>
      <w:r>
        <w:lastRenderedPageBreak/>
        <w:t>обязательных требований, установленных законодательством в области дополнительных ограничений времени, мест и условий розничной продажи алкогольной продукции на территории Чеченской Республики, осуществлением государственного контроля.</w:t>
      </w:r>
    </w:p>
    <w:p w:rsidR="00000000" w:rsidRDefault="00574C08">
      <w:bookmarkStart w:id="66" w:name="sub_352"/>
      <w:bookmarkEnd w:id="65"/>
      <w:r>
        <w:t xml:space="preserve">3.5.2.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hyperlink w:anchor="sub_3515" w:history="1">
        <w:r>
          <w:rPr>
            <w:rStyle w:val="a4"/>
          </w:rPr>
          <w:t>подпунктом 5 пункта 19</w:t>
        </w:r>
      </w:hyperlink>
      <w:r>
        <w:t xml:space="preserve"> настоящего Положения.</w:t>
      </w:r>
    </w:p>
    <w:bookmarkEnd w:id="66"/>
    <w:p w:rsidR="00000000" w:rsidRDefault="00574C0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4C0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Имеется в виду </w:t>
      </w:r>
      <w:hyperlink w:anchor="sub_3515" w:history="1">
        <w:r>
          <w:rPr>
            <w:rStyle w:val="a4"/>
            <w:shd w:val="clear" w:color="auto" w:fill="F0F0F0"/>
          </w:rPr>
          <w:t>подпункт 5 пункта 3.5.1</w:t>
        </w:r>
      </w:hyperlink>
    </w:p>
    <w:p w:rsidR="00000000" w:rsidRDefault="00574C08">
      <w:r>
        <w:t>В случае поступления трех или более однотипных обращений контролируемых лиц и их представителей, имеющих значение для н</w:t>
      </w:r>
      <w:r>
        <w:t xml:space="preserve">еопределенного круга контролируемых лиц, Министерство подготавливает письменное разъяснение, которое подписывается Министром или уполномоченным заместителем Министра и размещается на </w:t>
      </w:r>
      <w:hyperlink r:id="rId23" w:history="1">
        <w:r>
          <w:rPr>
            <w:rStyle w:val="a4"/>
          </w:rPr>
          <w:t>официа</w:t>
        </w:r>
        <w:r>
          <w:rPr>
            <w:rStyle w:val="a4"/>
          </w:rPr>
          <w:t>льном сайте</w:t>
        </w:r>
      </w:hyperlink>
      <w:r>
        <w:t xml:space="preserve"> Министерства в информационно-телекоммуникационной сети "Интернет".</w:t>
      </w:r>
    </w:p>
    <w:p w:rsidR="00000000" w:rsidRDefault="00574C08">
      <w:pPr>
        <w:pStyle w:val="1"/>
      </w:pPr>
    </w:p>
    <w:p w:rsidR="00000000" w:rsidRDefault="00574C08">
      <w:pPr>
        <w:pStyle w:val="1"/>
      </w:pPr>
      <w:bookmarkStart w:id="67" w:name="sub_360"/>
      <w:r>
        <w:t>3.6. Профилактические визиты</w:t>
      </w:r>
    </w:p>
    <w:bookmarkEnd w:id="67"/>
    <w:p w:rsidR="00000000" w:rsidRDefault="00574C08"/>
    <w:p w:rsidR="00000000" w:rsidRDefault="00574C08">
      <w:bookmarkStart w:id="68" w:name="sub_361"/>
      <w:r>
        <w:t xml:space="preserve">3.6.1. Профилактические визиты проводятся на основании программы профилактики рисков причинения вреда (ущерба) охраняемым </w:t>
      </w:r>
      <w:r>
        <w:t>законом ценностям или поручений Министра, уполномоченного заместителя Министра.</w:t>
      </w:r>
    </w:p>
    <w:bookmarkEnd w:id="68"/>
    <w:p w:rsidR="00000000" w:rsidRDefault="00574C08">
      <w:r>
        <w:t>Обязательный профилактический визит должен быть проведен в течение одного года со дня начала осуществления контролируемым лицом деятельности, которая или результаты которой являются объектами государственного контроля.</w:t>
      </w:r>
    </w:p>
    <w:p w:rsidR="00000000" w:rsidRDefault="00574C08">
      <w:r>
        <w:t>В иных случаях профилактические визит</w:t>
      </w:r>
      <w:r>
        <w:t>ы проводятся по инициативе Министерства или по обращениям контролируемых лиц.</w:t>
      </w:r>
    </w:p>
    <w:p w:rsidR="00000000" w:rsidRDefault="00574C08">
      <w:bookmarkStart w:id="69" w:name="sub_362"/>
      <w:r>
        <w:t>3.6.2. Министерство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</w:t>
      </w:r>
      <w:r>
        <w:t>ти) проведения обязательных профилактических визитов.</w:t>
      </w:r>
    </w:p>
    <w:bookmarkEnd w:id="69"/>
    <w:p w:rsidR="00000000" w:rsidRDefault="00574C08">
      <w: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000000" w:rsidRDefault="00574C08">
      <w:r>
        <w:t>наименование организа</w:t>
      </w:r>
      <w:r>
        <w:t>ции - контролируемого лица, фамилия, имя и отчество (при наличии) гражданина - контролируемого лица;</w:t>
      </w:r>
    </w:p>
    <w:p w:rsidR="00000000" w:rsidRDefault="00574C08">
      <w:r>
        <w:t>наименование Министерства и осуществляемый им вид государственного контроля;</w:t>
      </w:r>
    </w:p>
    <w:p w:rsidR="00000000" w:rsidRDefault="00574C08">
      <w:r>
        <w:t>цель проведения профилактического визита;</w:t>
      </w:r>
    </w:p>
    <w:p w:rsidR="00000000" w:rsidRDefault="00574C08">
      <w:r>
        <w:t>наименование должности, фамилия и ин</w:t>
      </w:r>
      <w:r>
        <w:t>ициалы инспектора, которому поручается проведение профилактического визита;</w:t>
      </w:r>
    </w:p>
    <w:p w:rsidR="00000000" w:rsidRDefault="00574C08">
      <w:r>
        <w:t>предлагаемые дата и время проведения профилактического визита; форма проведения профилактического визита (профилактическая беседа или использование видео-конференц-связи);</w:t>
      </w:r>
    </w:p>
    <w:p w:rsidR="00000000" w:rsidRDefault="00574C08">
      <w:r>
        <w:t>разъясне</w:t>
      </w:r>
      <w:r>
        <w:t>ние права отказаться от проведения профилактического визита. Уведомления о проведении профилактических визитов подписываются Министром или уполномоченным заместителем Министра.</w:t>
      </w:r>
    </w:p>
    <w:p w:rsidR="00000000" w:rsidRDefault="00574C08">
      <w:bookmarkStart w:id="70" w:name="sub_363"/>
      <w:r>
        <w:t>3.6.3. Профилактический визит проводится в течение одного рабочего дня в</w:t>
      </w:r>
      <w:r>
        <w:t xml:space="preserve"> присутствии контролируемого лица либо его представителя.</w:t>
      </w:r>
    </w:p>
    <w:bookmarkEnd w:id="70"/>
    <w:p w:rsidR="00000000" w:rsidRDefault="00574C08">
      <w: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</w:t>
      </w:r>
      <w:r>
        <w:t xml:space="preserve"> профилактический визит переносится на иную дату.</w:t>
      </w:r>
    </w:p>
    <w:p w:rsidR="00000000" w:rsidRDefault="00574C08">
      <w:r>
        <w:t xml:space="preserve"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</w:t>
      </w:r>
      <w:r>
        <w:lastRenderedPageBreak/>
        <w:t>причинам, профилактический визит переносит</w:t>
      </w:r>
      <w:r>
        <w:t>ся на иную дату.</w:t>
      </w:r>
    </w:p>
    <w:p w:rsidR="00000000" w:rsidRDefault="00574C08">
      <w:r>
        <w:t>При перенесении профилактического визита контролируемому лицу направляются повторные уведомления.</w:t>
      </w:r>
    </w:p>
    <w:p w:rsidR="00000000" w:rsidRDefault="00574C08">
      <w:bookmarkStart w:id="71" w:name="sub_364"/>
      <w:r>
        <w:t xml:space="preserve">3.6.4. По результатам профилактического визита инспектором, его проводившим, составляется и подписывается отчет, содержащий следующие </w:t>
      </w:r>
      <w:r>
        <w:t>сведения:</w:t>
      </w:r>
    </w:p>
    <w:bookmarkEnd w:id="71"/>
    <w:p w:rsidR="00000000" w:rsidRDefault="00574C08">
      <w:r>
        <w:t>дата, время, форма проведения профилактического визита; наименование организации - контролируемого лица, фамилия, имя и отчество (при наличии) гражданина - контролируемого лица, в отношении которых проведен профилактический визит;</w:t>
      </w:r>
    </w:p>
    <w:p w:rsidR="00000000" w:rsidRDefault="00574C08">
      <w:r>
        <w:t>фамилия,</w:t>
      </w:r>
      <w:r>
        <w:t xml:space="preserve">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000000" w:rsidRDefault="00574C08">
      <w:r>
        <w:t>наименование должности, фамилия и инициалы инспектора, проводившего профилактический визит;</w:t>
      </w:r>
    </w:p>
    <w:p w:rsidR="00000000" w:rsidRDefault="00574C08">
      <w:r>
        <w:t>рекомендованные контролируемому лицу сп</w:t>
      </w:r>
      <w:r>
        <w:t>особы снижения категории риска причинения вреда (ущерба) охраняемым законом ценностям (если такие способы были рекомендованы);</w:t>
      </w:r>
    </w:p>
    <w:p w:rsidR="00000000" w:rsidRDefault="00574C08">
      <w:r>
        <w:t>сведения, необходимые для отнесения объектов государственного контроля к категориям риска причинения вреда (ущерба) охраняемым за</w:t>
      </w:r>
      <w:r>
        <w:t>коном ценностям (при их сборе инспектором).</w:t>
      </w:r>
    </w:p>
    <w:p w:rsidR="00000000" w:rsidRDefault="00574C08">
      <w: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000000" w:rsidRDefault="00574C08">
      <w:r>
        <w:t xml:space="preserve">Отчет о проведении профилактических визитов составляется в течение пяти рабочих дней </w:t>
      </w:r>
      <w:r>
        <w:t>со дня проведения профилактического визита или до 10-го числа месяца, следующего за месяцем, в котором проводились профилактические визиты.</w:t>
      </w:r>
    </w:p>
    <w:p w:rsidR="00000000" w:rsidRDefault="00574C08">
      <w:pPr>
        <w:pStyle w:val="1"/>
      </w:pPr>
    </w:p>
    <w:p w:rsidR="00000000" w:rsidRDefault="00574C08">
      <w:pPr>
        <w:pStyle w:val="1"/>
      </w:pPr>
      <w:bookmarkStart w:id="72" w:name="sub_400"/>
      <w:r>
        <w:t>IV. Контрольные (надзорные) мероприятия</w:t>
      </w:r>
    </w:p>
    <w:bookmarkEnd w:id="72"/>
    <w:p w:rsidR="00000000" w:rsidRDefault="00574C08">
      <w:pPr>
        <w:pStyle w:val="1"/>
      </w:pPr>
    </w:p>
    <w:p w:rsidR="00000000" w:rsidRDefault="00574C08">
      <w:pPr>
        <w:pStyle w:val="1"/>
      </w:pPr>
      <w:bookmarkStart w:id="73" w:name="sub_410"/>
      <w:r>
        <w:t>4.1. Общие положения о контрольных (надзорных) меропр</w:t>
      </w:r>
      <w:r>
        <w:t>иятиях, проводимых при осуществлении государственного контроля</w:t>
      </w:r>
    </w:p>
    <w:bookmarkEnd w:id="73"/>
    <w:p w:rsidR="00000000" w:rsidRDefault="00574C08"/>
    <w:p w:rsidR="00000000" w:rsidRDefault="00574C08">
      <w:bookmarkStart w:id="74" w:name="sub_411"/>
      <w:r>
        <w:t>4.1.1. При осуществлении государственного контроля плановые контрольные (надзорные) мероприятия не проводятся.</w:t>
      </w:r>
    </w:p>
    <w:p w:rsidR="00000000" w:rsidRDefault="00574C08">
      <w:bookmarkStart w:id="75" w:name="sub_412"/>
      <w:bookmarkEnd w:id="74"/>
      <w:r>
        <w:t>4.1.2. При осуществлении государственного контроля пр</w:t>
      </w:r>
      <w:r>
        <w:t>оводятся следующие виды внеплановых контрольных (надзорных) мероприятий, предусматривающих взаимодействие с контролируемыми лицами:</w:t>
      </w:r>
    </w:p>
    <w:p w:rsidR="00000000" w:rsidRDefault="00574C08">
      <w:bookmarkStart w:id="76" w:name="sub_4121"/>
      <w:bookmarkEnd w:id="75"/>
      <w:r>
        <w:t>1) контрольная закупка;</w:t>
      </w:r>
    </w:p>
    <w:p w:rsidR="00000000" w:rsidRDefault="00574C08">
      <w:bookmarkStart w:id="77" w:name="sub_4122"/>
      <w:bookmarkEnd w:id="76"/>
      <w:r>
        <w:t>2) инспекционный визит;</w:t>
      </w:r>
    </w:p>
    <w:p w:rsidR="00000000" w:rsidRDefault="00574C08">
      <w:bookmarkStart w:id="78" w:name="sub_4123"/>
      <w:bookmarkEnd w:id="77"/>
      <w:r>
        <w:t>3) документарная проверка;</w:t>
      </w:r>
    </w:p>
    <w:p w:rsidR="00000000" w:rsidRDefault="00574C08">
      <w:bookmarkStart w:id="79" w:name="sub_4124"/>
      <w:bookmarkEnd w:id="78"/>
      <w:r>
        <w:t>4) выездная проверка.</w:t>
      </w:r>
    </w:p>
    <w:p w:rsidR="00000000" w:rsidRDefault="00574C08">
      <w:bookmarkStart w:id="80" w:name="sub_413"/>
      <w:bookmarkEnd w:id="79"/>
      <w:r>
        <w:t>4.1.3. При осуществлении государственного контроля проводятся следующие виды контрольных (надзорных) мероприятий без взаимодействия с контролируемыми лицами:</w:t>
      </w:r>
    </w:p>
    <w:p w:rsidR="00000000" w:rsidRDefault="00574C08">
      <w:bookmarkStart w:id="81" w:name="sub_4131"/>
      <w:bookmarkEnd w:id="80"/>
      <w:r>
        <w:t>1) наблюдение за соблюдением о</w:t>
      </w:r>
      <w:r>
        <w:t>бязательных требований;</w:t>
      </w:r>
    </w:p>
    <w:p w:rsidR="00000000" w:rsidRDefault="00574C08">
      <w:bookmarkStart w:id="82" w:name="sub_4132"/>
      <w:bookmarkEnd w:id="81"/>
      <w:r>
        <w:t>2) выездное обследование.</w:t>
      </w:r>
    </w:p>
    <w:p w:rsidR="00000000" w:rsidRDefault="00574C08">
      <w:bookmarkStart w:id="83" w:name="sub_414"/>
      <w:bookmarkEnd w:id="82"/>
      <w:r>
        <w:t xml:space="preserve">4.1.4. В случаях, предусмотренных </w:t>
      </w:r>
      <w:hyperlink r:id="rId24" w:history="1">
        <w:r>
          <w:rPr>
            <w:rStyle w:val="a4"/>
          </w:rPr>
          <w:t>пунктом 1 части 1 статьи 57</w:t>
        </w:r>
      </w:hyperlink>
      <w:r>
        <w:t xml:space="preserve"> Федерального закона N 248-ФЗ, проводятс</w:t>
      </w:r>
      <w:r>
        <w:t>я:</w:t>
      </w:r>
    </w:p>
    <w:bookmarkEnd w:id="83"/>
    <w:p w:rsidR="00000000" w:rsidRDefault="00574C08">
      <w:r>
        <w:t>1) контрольная закупка;</w:t>
      </w:r>
    </w:p>
    <w:p w:rsidR="00000000" w:rsidRDefault="00574C08">
      <w:r>
        <w:t>2) инспекционный визит;</w:t>
      </w:r>
    </w:p>
    <w:p w:rsidR="00000000" w:rsidRDefault="00574C08">
      <w:r>
        <w:t>3) документарная проверка.</w:t>
      </w:r>
    </w:p>
    <w:p w:rsidR="00000000" w:rsidRDefault="00574C08">
      <w:r>
        <w:t xml:space="preserve">Виды внеплановых контрольных (надзорных) мероприятий, проводимых по основаниям, предусмотренным </w:t>
      </w:r>
      <w:hyperlink r:id="rId25" w:history="1">
        <w:r>
          <w:rPr>
            <w:rStyle w:val="a4"/>
          </w:rPr>
          <w:t>пунк</w:t>
        </w:r>
        <w:r>
          <w:rPr>
            <w:rStyle w:val="a4"/>
          </w:rPr>
          <w:t>тами 3</w:t>
        </w:r>
      </w:hyperlink>
      <w:r>
        <w:t xml:space="preserve"> и </w:t>
      </w:r>
      <w:hyperlink r:id="rId26" w:history="1">
        <w:r>
          <w:rPr>
            <w:rStyle w:val="a4"/>
          </w:rPr>
          <w:t>4 части 1 статьи 57</w:t>
        </w:r>
      </w:hyperlink>
      <w:r>
        <w:t xml:space="preserve"> Федерального закона N 248-ФЗ, определяются </w:t>
      </w:r>
      <w:r>
        <w:lastRenderedPageBreak/>
        <w:t>поручением Президента Российской Федерации, поручением Правительства Российской Федерации, требованием прок</w:t>
      </w:r>
      <w:r>
        <w:t>урора. Если эти виды не определены поручением Президента Российской Федерации или поручением Правительства Российской Федерации, проводятся:</w:t>
      </w:r>
    </w:p>
    <w:p w:rsidR="00000000" w:rsidRDefault="00574C08">
      <w:r>
        <w:t>1) контрольная закупка;</w:t>
      </w:r>
    </w:p>
    <w:p w:rsidR="00000000" w:rsidRDefault="00574C08">
      <w:r>
        <w:t>2) инспекционный визит;</w:t>
      </w:r>
    </w:p>
    <w:p w:rsidR="00000000" w:rsidRDefault="00574C08">
      <w:r>
        <w:t>3) документарная проверка;</w:t>
      </w:r>
    </w:p>
    <w:p w:rsidR="00000000" w:rsidRDefault="00574C08">
      <w:r>
        <w:t>4) выездная проверка.</w:t>
      </w:r>
    </w:p>
    <w:p w:rsidR="00000000" w:rsidRDefault="00574C08">
      <w:r>
        <w:t>В случаях, предусм</w:t>
      </w:r>
      <w:r>
        <w:t xml:space="preserve">отренных </w:t>
      </w:r>
      <w:hyperlink r:id="rId27" w:history="1">
        <w:r>
          <w:rPr>
            <w:rStyle w:val="a4"/>
          </w:rPr>
          <w:t>пунктом 5 части 1 статьи 57</w:t>
        </w:r>
      </w:hyperlink>
      <w:r>
        <w:t xml:space="preserve"> Федерального закона N 248-ФЗ, проводятся:</w:t>
      </w:r>
    </w:p>
    <w:p w:rsidR="00000000" w:rsidRDefault="00574C08">
      <w:r>
        <w:t xml:space="preserve">контрольная закупка - если проводится оценка исполнения предписания об устранении выявленных нарушений </w:t>
      </w:r>
      <w:r>
        <w:t>обязательных требований, выданного по итогам контрольной закупки;</w:t>
      </w:r>
    </w:p>
    <w:p w:rsidR="00000000" w:rsidRDefault="00574C08">
      <w:r>
        <w:t>инспекционный визит - если проводится оценка исполнения предписания об устранении выявленных нарушений обязательных требований, выданного по итогам инспекционного визита;</w:t>
      </w:r>
    </w:p>
    <w:p w:rsidR="00000000" w:rsidRDefault="00574C08">
      <w:r>
        <w:t>документарная прове</w:t>
      </w:r>
      <w:r>
        <w:t>рка -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000000" w:rsidRDefault="00574C08">
      <w:r>
        <w:t>выездная проверка - если проводится оценка исполнения предписания об устранении выявленных нарушений</w:t>
      </w:r>
      <w:r>
        <w:t xml:space="preserve"> обязательных требований, выданного по итогам выездной проверки.</w:t>
      </w:r>
    </w:p>
    <w:p w:rsidR="00000000" w:rsidRDefault="00574C08">
      <w:bookmarkStart w:id="84" w:name="sub_415"/>
      <w:r>
        <w:t>4.1.5. Содержание внеплановых контрольных (надзорных) мероприятий определяется:</w:t>
      </w:r>
    </w:p>
    <w:p w:rsidR="00000000" w:rsidRDefault="00574C08">
      <w:bookmarkStart w:id="85" w:name="sub_4151"/>
      <w:bookmarkEnd w:id="84"/>
      <w:r>
        <w:t xml:space="preserve">1) в случаях, предусмотренных </w:t>
      </w:r>
      <w:hyperlink r:id="rId28" w:history="1">
        <w:r>
          <w:rPr>
            <w:rStyle w:val="a4"/>
          </w:rPr>
          <w:t>пунктом 1 части 1 статьи 57</w:t>
        </w:r>
      </w:hyperlink>
      <w:r>
        <w:t xml:space="preserve"> Федерального закона N 248-ФЗ,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содержанием све</w:t>
      </w:r>
      <w:r>
        <w:t>дений об отклонении объекта государственного контроля от параметров, утвержденных индикаторами риска нарушения обязательных требований, или о соответствии таким параметрам;</w:t>
      </w:r>
    </w:p>
    <w:p w:rsidR="00000000" w:rsidRDefault="00574C08">
      <w:bookmarkStart w:id="86" w:name="sub_4152"/>
      <w:bookmarkEnd w:id="85"/>
      <w:r>
        <w:t xml:space="preserve">2) в случаях, предусмотренных </w:t>
      </w:r>
      <w:hyperlink r:id="rId29" w:history="1">
        <w:r>
          <w:rPr>
            <w:rStyle w:val="a4"/>
          </w:rPr>
          <w:t>пунктами 3</w:t>
        </w:r>
      </w:hyperlink>
      <w:r>
        <w:t xml:space="preserve"> и </w:t>
      </w:r>
      <w:hyperlink r:id="rId30" w:history="1">
        <w:r>
          <w:rPr>
            <w:rStyle w:val="a4"/>
          </w:rPr>
          <w:t>4 части 1 статьи 57</w:t>
        </w:r>
      </w:hyperlink>
      <w:r>
        <w:t xml:space="preserve"> Федерального закона N 248-ФЗ, - содержанием поручения Президента Российской Федерации, поручения Правительства Р</w:t>
      </w:r>
      <w:r>
        <w:t>оссийской Федерации, требования прокурора;</w:t>
      </w:r>
    </w:p>
    <w:p w:rsidR="00000000" w:rsidRDefault="00574C08">
      <w:bookmarkStart w:id="87" w:name="sub_4153"/>
      <w:bookmarkEnd w:id="86"/>
      <w:r>
        <w:t xml:space="preserve">3) в случаях, предусмотренных </w:t>
      </w:r>
      <w:hyperlink r:id="rId31" w:history="1">
        <w:r>
          <w:rPr>
            <w:rStyle w:val="a4"/>
          </w:rPr>
          <w:t>пунктом 5 части 1 статьи 57</w:t>
        </w:r>
      </w:hyperlink>
      <w:r>
        <w:t xml:space="preserve"> Федерального закона N 248-ФЗ, содержанием предписания министерств</w:t>
      </w:r>
      <w:r>
        <w:t>а об устранении выявленных нарушений обязательных требований.</w:t>
      </w:r>
    </w:p>
    <w:p w:rsidR="00000000" w:rsidRDefault="00574C08">
      <w:bookmarkStart w:id="88" w:name="sub_416"/>
      <w:bookmarkEnd w:id="87"/>
      <w:r>
        <w:t>4.1.6. Контрольные (надзорные) мероприятия, а также контрольные (надзорные) мероприятия без взаимодействия с контролируемыми лицами проводятся по решению:</w:t>
      </w:r>
    </w:p>
    <w:p w:rsidR="00000000" w:rsidRDefault="00574C08">
      <w:bookmarkStart w:id="89" w:name="sub_4161"/>
      <w:bookmarkEnd w:id="88"/>
      <w:r>
        <w:t>1) Минист</w:t>
      </w:r>
      <w:r>
        <w:t>ра;</w:t>
      </w:r>
    </w:p>
    <w:p w:rsidR="00000000" w:rsidRDefault="00574C08">
      <w:bookmarkStart w:id="90" w:name="sub_4162"/>
      <w:bookmarkEnd w:id="89"/>
      <w:r>
        <w:t>2) уполномоченного заместителя Министра.</w:t>
      </w:r>
    </w:p>
    <w:bookmarkEnd w:id="90"/>
    <w:p w:rsidR="00000000" w:rsidRDefault="00574C08">
      <w:pPr>
        <w:pStyle w:val="1"/>
      </w:pPr>
    </w:p>
    <w:p w:rsidR="00000000" w:rsidRDefault="00574C08">
      <w:pPr>
        <w:pStyle w:val="1"/>
      </w:pPr>
      <w:bookmarkStart w:id="91" w:name="sub_420"/>
      <w:r>
        <w:t>4.2. Контрольные (надзорные) действия</w:t>
      </w:r>
    </w:p>
    <w:bookmarkEnd w:id="91"/>
    <w:p w:rsidR="00000000" w:rsidRDefault="00574C08"/>
    <w:p w:rsidR="00000000" w:rsidRDefault="00574C08">
      <w:bookmarkStart w:id="92" w:name="sub_421"/>
      <w:r>
        <w:t>4.2.1. В ходе контрольной закупки могут совершаться следующие контрольные (надзорные) действия:</w:t>
      </w:r>
    </w:p>
    <w:p w:rsidR="00000000" w:rsidRDefault="00574C08">
      <w:bookmarkStart w:id="93" w:name="sub_4211"/>
      <w:bookmarkEnd w:id="92"/>
      <w:r>
        <w:t>1) осмотр;</w:t>
      </w:r>
    </w:p>
    <w:p w:rsidR="00000000" w:rsidRDefault="00574C08">
      <w:bookmarkStart w:id="94" w:name="sub_4212"/>
      <w:bookmarkEnd w:id="93"/>
      <w:r>
        <w:t>2) эксперимент.</w:t>
      </w:r>
    </w:p>
    <w:p w:rsidR="00000000" w:rsidRDefault="00574C08">
      <w:bookmarkStart w:id="95" w:name="sub_422"/>
      <w:bookmarkEnd w:id="94"/>
      <w:r>
        <w:t>4.2.2. В ходе инспекционного визита могут совершаться следующие контрольные (надзорные) действия:</w:t>
      </w:r>
    </w:p>
    <w:p w:rsidR="00000000" w:rsidRDefault="00574C08">
      <w:bookmarkStart w:id="96" w:name="sub_4221"/>
      <w:bookmarkEnd w:id="95"/>
      <w:r>
        <w:t>1) осмотр;</w:t>
      </w:r>
    </w:p>
    <w:p w:rsidR="00000000" w:rsidRDefault="00574C08">
      <w:bookmarkStart w:id="97" w:name="sub_4222"/>
      <w:bookmarkEnd w:id="96"/>
      <w:r>
        <w:t>2) опрос;</w:t>
      </w:r>
    </w:p>
    <w:p w:rsidR="00000000" w:rsidRDefault="00574C08">
      <w:bookmarkStart w:id="98" w:name="sub_4223"/>
      <w:bookmarkEnd w:id="97"/>
      <w:r>
        <w:t>3) получение письменных объяснений;</w:t>
      </w:r>
    </w:p>
    <w:p w:rsidR="00000000" w:rsidRDefault="00574C08">
      <w:bookmarkStart w:id="99" w:name="sub_4224"/>
      <w:bookmarkEnd w:id="98"/>
      <w:r>
        <w:t>4) инструментальное обследование;</w:t>
      </w:r>
    </w:p>
    <w:p w:rsidR="00000000" w:rsidRDefault="00574C08">
      <w:bookmarkStart w:id="100" w:name="sub_4225"/>
      <w:bookmarkEnd w:id="99"/>
      <w:r>
        <w:t xml:space="preserve">5) истребование документов, которые в соответствии с обязательными требованиями </w:t>
      </w:r>
      <w:r>
        <w:lastRenderedPageBreak/>
        <w:t>должны находиться в месте нахождения (осуществления деятельности) контролируемого лица (его филиалов, представительст</w:t>
      </w:r>
      <w:r>
        <w:t>в, обособленных структурных подразделений), либо объекта государственного контроля.</w:t>
      </w:r>
    </w:p>
    <w:p w:rsidR="00000000" w:rsidRDefault="00574C08">
      <w:bookmarkStart w:id="101" w:name="sub_423"/>
      <w:bookmarkEnd w:id="100"/>
      <w:r>
        <w:t>4.2.3. В ходе документарной проверки могут совершаться следующие контрольные (надзорные) действия:</w:t>
      </w:r>
    </w:p>
    <w:p w:rsidR="00000000" w:rsidRDefault="00574C08">
      <w:bookmarkStart w:id="102" w:name="sub_4231"/>
      <w:bookmarkEnd w:id="101"/>
      <w:r>
        <w:t>1) получение письменных объяснений;</w:t>
      </w:r>
    </w:p>
    <w:p w:rsidR="00000000" w:rsidRDefault="00574C08">
      <w:bookmarkStart w:id="103" w:name="sub_4232"/>
      <w:bookmarkEnd w:id="102"/>
      <w:r>
        <w:t>2) истребование документов.</w:t>
      </w:r>
    </w:p>
    <w:p w:rsidR="00000000" w:rsidRDefault="00574C08">
      <w:bookmarkStart w:id="104" w:name="sub_424"/>
      <w:bookmarkEnd w:id="103"/>
      <w:r>
        <w:t>4.2.4. В ходе выездной проверки могут совершаться следующие контрольные (надзорные) действия:</w:t>
      </w:r>
    </w:p>
    <w:p w:rsidR="00000000" w:rsidRDefault="00574C08">
      <w:bookmarkStart w:id="105" w:name="sub_4241"/>
      <w:bookmarkEnd w:id="104"/>
      <w:r>
        <w:t>1) осмотр;</w:t>
      </w:r>
    </w:p>
    <w:p w:rsidR="00000000" w:rsidRDefault="00574C08">
      <w:bookmarkStart w:id="106" w:name="sub_4242"/>
      <w:bookmarkEnd w:id="105"/>
      <w:r>
        <w:t>2) опрос;</w:t>
      </w:r>
    </w:p>
    <w:bookmarkEnd w:id="106"/>
    <w:p w:rsidR="00000000" w:rsidRDefault="00574C0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4C08">
      <w:pPr>
        <w:pStyle w:val="a6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подпунктов приводится в соответствии с источником </w:t>
      </w:r>
    </w:p>
    <w:p w:rsidR="00000000" w:rsidRDefault="00574C08">
      <w:bookmarkStart w:id="107" w:name="sub_4244"/>
      <w:r>
        <w:t>4) получение письменных объяснений;</w:t>
      </w:r>
    </w:p>
    <w:p w:rsidR="00000000" w:rsidRDefault="00574C08">
      <w:bookmarkStart w:id="108" w:name="sub_4245"/>
      <w:bookmarkEnd w:id="107"/>
      <w:r>
        <w:t>5) истребование документов;</w:t>
      </w:r>
    </w:p>
    <w:p w:rsidR="00000000" w:rsidRDefault="00574C08">
      <w:bookmarkStart w:id="109" w:name="sub_4246"/>
      <w:bookmarkEnd w:id="108"/>
      <w:r>
        <w:t>6) инструментальное обследование;</w:t>
      </w:r>
    </w:p>
    <w:p w:rsidR="00000000" w:rsidRDefault="00574C08">
      <w:bookmarkStart w:id="110" w:name="sub_4247"/>
      <w:bookmarkEnd w:id="109"/>
      <w:r>
        <w:t>7) эксперимент.</w:t>
      </w:r>
    </w:p>
    <w:bookmarkEnd w:id="110"/>
    <w:p w:rsidR="00000000" w:rsidRDefault="00574C08">
      <w:r>
        <w:t>Эксперимент прово</w:t>
      </w:r>
      <w:r>
        <w:t>дится способами, применяемые потребителями при приобретении алкогольной и спиртосодержащей продукции и совершении соответствующих сделок с юридическими лицами и индивидуальными предпринимателями, осуществляющими продажу данной продукции.</w:t>
      </w:r>
    </w:p>
    <w:p w:rsidR="00000000" w:rsidRDefault="00574C08">
      <w:bookmarkStart w:id="111" w:name="sub_425"/>
      <w:r>
        <w:t>4.2.5. В хо</w:t>
      </w:r>
      <w:r>
        <w:t>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(надзорные) действия:</w:t>
      </w:r>
    </w:p>
    <w:p w:rsidR="00000000" w:rsidRDefault="00574C08">
      <w:bookmarkStart w:id="112" w:name="sub_4251"/>
      <w:bookmarkEnd w:id="111"/>
      <w:r>
        <w:t>1) осмотр;</w:t>
      </w:r>
    </w:p>
    <w:p w:rsidR="00000000" w:rsidRDefault="00574C08">
      <w:bookmarkStart w:id="113" w:name="sub_4252"/>
      <w:bookmarkEnd w:id="112"/>
      <w:r>
        <w:t>2) инструментальное обследование</w:t>
      </w:r>
      <w:r>
        <w:t xml:space="preserve"> (с применением видеозаписи).</w:t>
      </w:r>
    </w:p>
    <w:bookmarkEnd w:id="113"/>
    <w:p w:rsidR="00000000" w:rsidRDefault="00574C08">
      <w:pPr>
        <w:pStyle w:val="1"/>
      </w:pPr>
    </w:p>
    <w:p w:rsidR="00000000" w:rsidRDefault="00574C08">
      <w:pPr>
        <w:pStyle w:val="1"/>
      </w:pPr>
      <w:bookmarkStart w:id="114" w:name="sub_430"/>
      <w:r>
        <w:t>4.3. Требования к отдельным контрольным (надзорным) мероприятиям и контрольным (надзорным) действиям</w:t>
      </w:r>
    </w:p>
    <w:bookmarkEnd w:id="114"/>
    <w:p w:rsidR="00000000" w:rsidRDefault="00574C08"/>
    <w:p w:rsidR="00000000" w:rsidRDefault="00574C08">
      <w:bookmarkStart w:id="115" w:name="sub_431"/>
      <w:r>
        <w:t xml:space="preserve">4.3.1. Сроки проведения выездных проверок не могут превышать сроков, установленных </w:t>
      </w:r>
      <w:hyperlink r:id="rId32" w:history="1">
        <w:r>
          <w:rPr>
            <w:rStyle w:val="a4"/>
          </w:rPr>
          <w:t>частью 7 статьи 73</w:t>
        </w:r>
      </w:hyperlink>
      <w:r>
        <w:t xml:space="preserve"> Федерального закона N 248-ФЗ.</w:t>
      </w:r>
    </w:p>
    <w:p w:rsidR="00000000" w:rsidRDefault="00574C08">
      <w:bookmarkStart w:id="116" w:name="sub_432"/>
      <w:bookmarkEnd w:id="115"/>
      <w:r>
        <w:t>4.3.2. Индивидуальный предприниматель вправе представить в Министерство информацию о невозможности присутствия при провед</w:t>
      </w:r>
      <w:r>
        <w:t>ении контрольного (надзорного) мероприятия в следующих случаях:</w:t>
      </w:r>
    </w:p>
    <w:bookmarkEnd w:id="116"/>
    <w:p w:rsidR="00000000" w:rsidRDefault="00574C08">
      <w:r>
        <w:t>временная нетрудоспособность;</w:t>
      </w:r>
    </w:p>
    <w:p w:rsidR="00000000" w:rsidRDefault="00574C08">
      <w:r>
        <w:t>нахождение в служебной командировке или отпуске в ином населенном пункте;</w:t>
      </w:r>
    </w:p>
    <w:p w:rsidR="00000000" w:rsidRDefault="00574C08">
      <w:r>
        <w:t>административный арест;</w:t>
      </w:r>
    </w:p>
    <w:p w:rsidR="00000000" w:rsidRDefault="00574C08">
      <w:r>
        <w:t>избрание меры пресечения в виде подписки о невыезде и над</w:t>
      </w:r>
      <w:r>
        <w:t>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000000" w:rsidRDefault="00574C08">
      <w:r>
        <w:t>смерть близких родственников, подтвержденная документально.</w:t>
      </w:r>
    </w:p>
    <w:p w:rsidR="00000000" w:rsidRDefault="00574C08">
      <w:r>
        <w:t>В э</w:t>
      </w:r>
      <w:r>
        <w:t>тих случаях Министерство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</w:t>
      </w:r>
      <w:r>
        <w:t>ля указанного в настоящем пункте обращения индивидуального предпринимателя.</w:t>
      </w:r>
    </w:p>
    <w:p w:rsidR="00000000" w:rsidRDefault="00574C08">
      <w:bookmarkStart w:id="117" w:name="sub_433"/>
      <w:r>
        <w:t xml:space="preserve">4.3.3. При проведении контрольных (надзорных) мероприятий, указанных в </w:t>
      </w:r>
      <w:hyperlink w:anchor="sub_412" w:history="1">
        <w:r>
          <w:rPr>
            <w:rStyle w:val="a4"/>
          </w:rPr>
          <w:t>пункте 4.1.2</w:t>
        </w:r>
      </w:hyperlink>
      <w:r>
        <w:t xml:space="preserve"> настоящего Положения, для фиксации доказательств нарушений обяза</w:t>
      </w:r>
      <w:r>
        <w:t xml:space="preserve">тельных требований </w:t>
      </w:r>
      <w:r>
        <w:lastRenderedPageBreak/>
        <w:t>инспекторами могут использоваться фотосъемка, аудио- и видеозапись. Фотосъемка, аудио- и видеозапись не допускаются в отношении носителей сведений, отнесенных к государственной тайне.</w:t>
      </w:r>
    </w:p>
    <w:bookmarkEnd w:id="117"/>
    <w:p w:rsidR="00000000" w:rsidRDefault="00574C08">
      <w:r>
        <w:t>При использовании фотосъемки, аудио- и видеоза</w:t>
      </w:r>
      <w:r>
        <w:t>писи должна обеспечиваться фиксация даты, времени и места их использования. При использовании фотосъемки и видеозаписи осуществляются ориентирующая, обзорная, узловая и детальная фотосъемка и видеозапись.</w:t>
      </w:r>
    </w:p>
    <w:p w:rsidR="00000000" w:rsidRDefault="00574C08">
      <w:r>
        <w:t xml:space="preserve">Фотографии, аудио- и видеозаписи, используемые для </w:t>
      </w:r>
      <w:r>
        <w:t>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</w:t>
      </w:r>
      <w:r>
        <w:t>ельных требований, приобщаются к акту контрольного (надзорного) мероприятия.</w:t>
      </w:r>
    </w:p>
    <w:p w:rsidR="00000000" w:rsidRDefault="00574C08">
      <w: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000000" w:rsidRDefault="00574C08">
      <w:bookmarkStart w:id="118" w:name="sub_434"/>
      <w:r>
        <w:t xml:space="preserve">4.3.4. Если </w:t>
      </w:r>
      <w:r>
        <w:t>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Министе</w:t>
      </w:r>
      <w:r>
        <w:t>рством не принимаются в случае отсутствия в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bookmarkEnd w:id="118"/>
    <w:p w:rsidR="00000000" w:rsidRDefault="00574C08">
      <w:pPr>
        <w:pStyle w:val="1"/>
      </w:pPr>
    </w:p>
    <w:p w:rsidR="00000000" w:rsidRDefault="00574C08">
      <w:pPr>
        <w:pStyle w:val="1"/>
      </w:pPr>
      <w:bookmarkStart w:id="119" w:name="sub_500"/>
      <w:r>
        <w:t>V. Досудебное обжалование решений Министерства и действий (</w:t>
      </w:r>
      <w:r>
        <w:t>бездействия) его должностных лиц</w:t>
      </w:r>
    </w:p>
    <w:bookmarkEnd w:id="119"/>
    <w:p w:rsidR="00000000" w:rsidRDefault="00574C08"/>
    <w:p w:rsidR="00000000" w:rsidRDefault="00574C08">
      <w:bookmarkStart w:id="120" w:name="sub_501"/>
      <w:r>
        <w:t xml:space="preserve">5.1. Контролируемые лица имеют право на досудебное обжалование решений Министерства и действий (бездействия) его должностных лиц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N 248-ФЗ.</w:t>
      </w:r>
    </w:p>
    <w:bookmarkEnd w:id="120"/>
    <w:p w:rsidR="00000000" w:rsidRDefault="00574C08">
      <w:r>
        <w:t xml:space="preserve">Жалоба, содержащая сведения и документы, составляющие государственную тайну, подается контролируемым лицом в уполномоченный на рассмотрение жалобы орган в письменной форме с соблюдением требований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574C08">
      <w:r>
        <w:t>Жалоба, содержащая сведения и документы, составляющие иную охраняемую законом тайну, подается контролируемым лицом в письменной форме в упо</w:t>
      </w:r>
      <w:r>
        <w:t>лномоченный на рассмотрение жалобы орган непосредственно или почтовым отправлением.</w:t>
      </w:r>
    </w:p>
    <w:p w:rsidR="00000000" w:rsidRDefault="00574C08">
      <w:bookmarkStart w:id="121" w:name="sub_502"/>
      <w:r>
        <w:t>5.2. Жалобы рассматриваются:</w:t>
      </w:r>
    </w:p>
    <w:p w:rsidR="00000000" w:rsidRDefault="00574C08">
      <w:bookmarkStart w:id="122" w:name="sub_521"/>
      <w:bookmarkEnd w:id="121"/>
      <w:r>
        <w:t xml:space="preserve">1) на решения о проведении контрольных (надзорных) мероприятий, акты контрольных (надзорных) мероприятий и предписания об </w:t>
      </w:r>
      <w:r>
        <w:t>устранении выявленных нарушений обязательных требований, подписанные должностными лицами Министерства - Министром;</w:t>
      </w:r>
    </w:p>
    <w:p w:rsidR="00000000" w:rsidRDefault="00574C08">
      <w:bookmarkStart w:id="123" w:name="sub_522"/>
      <w:bookmarkEnd w:id="122"/>
      <w:r>
        <w:t>2) на действия (бездействие) должностных лиц Министерства в рамках контрольных (надзорных) мероприятий - Министром.</w:t>
      </w:r>
    </w:p>
    <w:p w:rsidR="00000000" w:rsidRDefault="00574C08">
      <w:bookmarkStart w:id="124" w:name="sub_503"/>
      <w:bookmarkEnd w:id="123"/>
      <w:r>
        <w:t>5.3. Жалоба подлежит рассмотрению в течение 20 рабочих дней со дня ее регистрации. Этот срок может быть продлен в следующих исключительных случаях:</w:t>
      </w:r>
    </w:p>
    <w:p w:rsidR="00000000" w:rsidRDefault="00574C08">
      <w:bookmarkStart w:id="125" w:name="sub_531"/>
      <w:bookmarkEnd w:id="124"/>
      <w:r>
        <w:t>1) при необходимости получения относящихся к предмету жалобы дополнительных документов, кот</w:t>
      </w:r>
      <w:r>
        <w:t>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000000" w:rsidRDefault="00574C08">
      <w:bookmarkStart w:id="126" w:name="sub_532"/>
      <w:bookmarkEnd w:id="125"/>
      <w:r>
        <w:t>2) при необходимости изучения материалов жалобы, требующих значительных временных затрат;</w:t>
      </w:r>
    </w:p>
    <w:p w:rsidR="00000000" w:rsidRDefault="00574C08">
      <w:bookmarkStart w:id="127" w:name="sub_533"/>
      <w:bookmarkEnd w:id="126"/>
      <w:r>
        <w:t>3) при провед</w:t>
      </w:r>
      <w:r>
        <w:t>ении в отношении инспектора, решения, акты, предписания, действия (бездействие) которого обжалуются, служебной проверки по фактам, изложенным в жалобе;</w:t>
      </w:r>
    </w:p>
    <w:p w:rsidR="00000000" w:rsidRDefault="00574C08">
      <w:bookmarkStart w:id="128" w:name="sub_534"/>
      <w:bookmarkEnd w:id="127"/>
      <w:r>
        <w:t xml:space="preserve">4) при отсутствии инспектора, решения, акты, предписания, действия (бездействие) </w:t>
      </w:r>
      <w:r>
        <w:lastRenderedPageBreak/>
        <w:t>которого обжалуются, по уважительной причине (временная нетрудоспособность, отпуск, служебная командировка).</w:t>
      </w:r>
    </w:p>
    <w:p w:rsidR="00000000" w:rsidRDefault="00574C08">
      <w:bookmarkStart w:id="129" w:name="sub_504"/>
      <w:bookmarkEnd w:id="128"/>
      <w:r>
        <w:t>5.4. Рассмотрение жалоб, связанных со сведениями и д</w:t>
      </w:r>
      <w:r>
        <w:t xml:space="preserve">окументами, составляющими государственную или иную - охраняемую законом тайну, осуществляется с соблюдением требований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или ин</w:t>
      </w:r>
      <w:r>
        <w:t>ого законодательства, регулирующего защиту соответствующих сведений.</w:t>
      </w:r>
    </w:p>
    <w:bookmarkEnd w:id="129"/>
    <w:p w:rsidR="00000000" w:rsidRDefault="00574C08">
      <w:pPr>
        <w:pStyle w:val="1"/>
      </w:pPr>
    </w:p>
    <w:p w:rsidR="00000000" w:rsidRDefault="00574C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6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0"/>
    <w:p w:rsidR="00000000" w:rsidRDefault="00574C0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настоящего Положения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2022 г.</w:t>
      </w:r>
    </w:p>
    <w:p w:rsidR="00000000" w:rsidRDefault="00574C08">
      <w:pPr>
        <w:pStyle w:val="1"/>
      </w:pPr>
      <w:r>
        <w:t>VI. Оценка результативности и эффективности деятельности Министерств</w:t>
      </w:r>
      <w:r>
        <w:t>а по осуществлению государственного контроля</w:t>
      </w:r>
    </w:p>
    <w:p w:rsidR="00000000" w:rsidRDefault="00574C08"/>
    <w:p w:rsidR="00000000" w:rsidRDefault="00574C08">
      <w:bookmarkStart w:id="131" w:name="sub_601"/>
      <w:r>
        <w:t>6.1. Оценка результативности и эффективности деятельности Министерства по осуществлению государственного контроля осуществляется на основе системы показателей результативности и эффективности государстве</w:t>
      </w:r>
      <w:r>
        <w:t>нного контроля по итогам каждого календарного года.</w:t>
      </w:r>
    </w:p>
    <w:p w:rsidR="00000000" w:rsidRDefault="00574C08">
      <w:bookmarkStart w:id="132" w:name="sub_602"/>
      <w:bookmarkEnd w:id="131"/>
      <w:r>
        <w:t>6.2. В систему показателей результативности и эффективности деятельности Министерства входят:</w:t>
      </w:r>
    </w:p>
    <w:bookmarkEnd w:id="132"/>
    <w:p w:rsidR="00000000" w:rsidRDefault="00574C08">
      <w:r>
        <w:t xml:space="preserve">ключевые показатели государственного контроля в соответствии с </w:t>
      </w:r>
      <w:hyperlink w:anchor="sub_1300" w:history="1">
        <w:r>
          <w:rPr>
            <w:rStyle w:val="a4"/>
          </w:rPr>
          <w:t>при</w:t>
        </w:r>
        <w:r>
          <w:rPr>
            <w:rStyle w:val="a4"/>
          </w:rPr>
          <w:t>ложением N 3</w:t>
        </w:r>
      </w:hyperlink>
      <w:r>
        <w:t xml:space="preserve"> к настоящему Положению;</w:t>
      </w:r>
    </w:p>
    <w:p w:rsidR="00000000" w:rsidRDefault="00574C08">
      <w:r>
        <w:t xml:space="preserve">индикативные показатели государственного контроля в соответствии с </w:t>
      </w:r>
      <w:hyperlink w:anchor="sub_1400" w:history="1">
        <w:r>
          <w:rPr>
            <w:rStyle w:val="a4"/>
          </w:rPr>
          <w:t>приложением N 4</w:t>
        </w:r>
      </w:hyperlink>
      <w:r>
        <w:t xml:space="preserve"> к настоящему Положению.</w:t>
      </w:r>
    </w:p>
    <w:p w:rsidR="00000000" w:rsidRDefault="00574C08"/>
    <w:p w:rsidR="00000000" w:rsidRDefault="00574C08">
      <w:pPr>
        <w:ind w:firstLine="698"/>
        <w:jc w:val="right"/>
      </w:pPr>
      <w:bookmarkStart w:id="133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региональном госуда</w:t>
      </w:r>
      <w:r>
        <w:rPr>
          <w:rStyle w:val="a3"/>
        </w:rPr>
        <w:t>рственном</w:t>
      </w:r>
      <w:r>
        <w:rPr>
          <w:rStyle w:val="a3"/>
        </w:rPr>
        <w:br/>
        <w:t>контроле (надзоре) в области розничной продажи</w:t>
      </w:r>
      <w:r>
        <w:rPr>
          <w:rStyle w:val="a3"/>
        </w:rPr>
        <w:br/>
        <w:t>алкогольной и спиртосодержащей продукции</w:t>
      </w:r>
      <w:r>
        <w:rPr>
          <w:rStyle w:val="a3"/>
        </w:rPr>
        <w:br/>
        <w:t>на территории Чеченской Республики</w:t>
      </w:r>
    </w:p>
    <w:bookmarkEnd w:id="133"/>
    <w:p w:rsidR="00000000" w:rsidRDefault="00574C08">
      <w:pPr>
        <w:pStyle w:val="1"/>
      </w:pPr>
    </w:p>
    <w:p w:rsidR="00000000" w:rsidRDefault="00574C08">
      <w:pPr>
        <w:pStyle w:val="1"/>
      </w:pPr>
      <w:r>
        <w:t>Критерии</w:t>
      </w:r>
      <w:r>
        <w:br/>
        <w:t>отнесения объектов регионального государственного контроля (надзора) в области розничной продажи алкоголь</w:t>
      </w:r>
      <w:r>
        <w:t>ной и спиртосодержащей продукции на территории Чеченской Республики к категориям риска причинения вреда (ущерба) охраняемым законом ценностям</w:t>
      </w:r>
    </w:p>
    <w:p w:rsidR="00000000" w:rsidRDefault="00574C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4C08">
            <w:pPr>
              <w:pStyle w:val="a7"/>
              <w:jc w:val="center"/>
            </w:pPr>
            <w:r>
              <w:t>Категория риска причинения вреда (ущерба) охраняемым законом ценностям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4C08">
            <w:pPr>
              <w:pStyle w:val="a7"/>
              <w:jc w:val="center"/>
            </w:pPr>
            <w:r>
              <w:t xml:space="preserve">Критерии отнесения объектов регионального </w:t>
            </w:r>
            <w:r>
              <w:t>государственного контроля (надзора) в области розничной продажи алкогольной и спиртосодержащей продукции на территории Чеченской Республики к категориям риска причинения вреда (ущерба) охраняемым законом ценностям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4C08">
            <w:pPr>
              <w:pStyle w:val="a8"/>
            </w:pPr>
            <w:r>
              <w:t>1. Средний риск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4C08">
            <w:pPr>
              <w:pStyle w:val="a8"/>
            </w:pPr>
            <w:r>
              <w:t>К категории среднего риска относится деятельность юридических лиц и индивидуальных предпринимателей (далее - контролируемые лица), относящаяся к категориям умеренного или низкого риска, при условии наличия вступившего в законную силу решения суда и (или) п</w:t>
            </w:r>
            <w:r>
              <w:t xml:space="preserve">остановления должностного лица органа контроля о назначении административного наказания юридическому лицу, его должностным лицам за совершение административных правонарушений, </w:t>
            </w:r>
            <w:r>
              <w:lastRenderedPageBreak/>
              <w:t xml:space="preserve">предусмотренных </w:t>
            </w:r>
            <w:hyperlink r:id="rId36" w:history="1">
              <w:r>
                <w:rPr>
                  <w:rStyle w:val="a4"/>
                </w:rPr>
                <w:t>частью 2 статьи 14.6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</w:rPr>
                <w:t>частями 2.1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3 статьи 14.16</w:t>
              </w:r>
            </w:hyperlink>
            <w:r>
              <w:t xml:space="preserve"> Кодекса Российской Федерации об административных правонарушениях, в течение трех лет, предшествующих дате принятия решения об отнесении деятельности юридического лица к данной категории риска, либо наличие двух и более решений </w:t>
            </w:r>
            <w:r>
              <w:t>о приостановлении действия лицензии в течение трех лет, предшествующих дате принятия решения об отнесении деятельности юридического лица к данной категории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4C08">
            <w:pPr>
              <w:pStyle w:val="a8"/>
            </w:pPr>
            <w:r>
              <w:lastRenderedPageBreak/>
              <w:t>2. Умеренный риск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4C08">
            <w:pPr>
              <w:pStyle w:val="a8"/>
            </w:pPr>
            <w:r>
              <w:t>К категории умеренного риска относится деятельность контролируемых лиц в об</w:t>
            </w:r>
            <w:r>
              <w:t>ласти розничной продажи алкогольной и спиртосодержащей продукции, относящаяся к категории низкого риска, при условии наличия выданного предостережения в отношении юридического лица о недопустимости нарушения обязательных требований в течение года, предшест</w:t>
            </w:r>
            <w:r>
              <w:t>вующего дате принятия решения об отнесении деятельности юридического лица к данной категории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4C08">
            <w:pPr>
              <w:pStyle w:val="a8"/>
            </w:pPr>
            <w:r>
              <w:t>3. Низкий риск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4C08">
            <w:pPr>
              <w:pStyle w:val="a8"/>
            </w:pPr>
            <w:r>
              <w:t>К категории низкого риска относится деятельность контролируемых лиц в области розничной продажи алкогольной и спиртосодержащей продукции</w:t>
            </w:r>
          </w:p>
        </w:tc>
      </w:tr>
    </w:tbl>
    <w:p w:rsidR="00000000" w:rsidRDefault="00574C08"/>
    <w:p w:rsidR="00000000" w:rsidRDefault="00574C08">
      <w:pPr>
        <w:ind w:firstLine="698"/>
        <w:jc w:val="right"/>
      </w:pPr>
      <w:bookmarkStart w:id="13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региональном государственном</w:t>
      </w:r>
      <w:r>
        <w:rPr>
          <w:rStyle w:val="a3"/>
        </w:rPr>
        <w:br/>
        <w:t>контроле (надзоре) в области розничной продажи</w:t>
      </w:r>
      <w:r>
        <w:rPr>
          <w:rStyle w:val="a3"/>
        </w:rPr>
        <w:br/>
        <w:t>алкогольной и спиртосодержащей продукции</w:t>
      </w:r>
      <w:r>
        <w:rPr>
          <w:rStyle w:val="a3"/>
        </w:rPr>
        <w:br/>
        <w:t>на территории Чеченской Республики</w:t>
      </w:r>
    </w:p>
    <w:bookmarkEnd w:id="134"/>
    <w:p w:rsidR="00000000" w:rsidRDefault="00574C08">
      <w:pPr>
        <w:pStyle w:val="1"/>
      </w:pPr>
    </w:p>
    <w:p w:rsidR="00000000" w:rsidRDefault="00574C08">
      <w:pPr>
        <w:pStyle w:val="1"/>
      </w:pPr>
      <w:r>
        <w:t>Индикаторы</w:t>
      </w:r>
      <w:r>
        <w:br/>
        <w:t>риска нарушения обязате</w:t>
      </w:r>
      <w:r>
        <w:t>льных требований в области розничной продажи алкогольной и спиртосодержащей продукции на территории Чеченской Республики</w:t>
      </w:r>
    </w:p>
    <w:p w:rsidR="00000000" w:rsidRDefault="00574C08"/>
    <w:p w:rsidR="00000000" w:rsidRDefault="00574C08">
      <w:bookmarkStart w:id="135" w:name="sub_1201"/>
      <w:r>
        <w:t>1. Направление в адрес юридического лица, индивидуального предпринимателя (далее - контролируемое лицо) в течение года двух ил</w:t>
      </w:r>
      <w:r>
        <w:t>и более предостережений о недопустимости нарушения обязательных требований в области розничной продажи алкогольной и спиртосодержащей продукции и розничной продаже алкогольной продукции при оказании услуг общественного питания.</w:t>
      </w:r>
    </w:p>
    <w:p w:rsidR="00000000" w:rsidRDefault="00574C08">
      <w:bookmarkStart w:id="136" w:name="sub_1202"/>
      <w:bookmarkEnd w:id="135"/>
      <w:r>
        <w:t>2. Поступлен</w:t>
      </w:r>
      <w:r>
        <w:t>ие в Министерство от физических и (или) юридических лиц, индивидуальных предпринимателей, органов государственной власти, органов местного самоуправления, из средств массовой информации, информационно-телекоммуникационной сети "Интернет", сведений, содержа</w:t>
      </w:r>
      <w:r>
        <w:t>щих информацию о признаках нарушения контролируемым лицом требований законодательства в области розничной продажи алкогольной и спиртосодержащей продукции (три и более раза в течение года).</w:t>
      </w:r>
    </w:p>
    <w:bookmarkEnd w:id="136"/>
    <w:p w:rsidR="00000000" w:rsidRDefault="00574C08"/>
    <w:p w:rsidR="00000000" w:rsidRDefault="00574C08">
      <w:pPr>
        <w:ind w:firstLine="698"/>
        <w:jc w:val="right"/>
      </w:pPr>
      <w:bookmarkStart w:id="137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региональном государственном</w:t>
      </w:r>
      <w:r>
        <w:rPr>
          <w:rStyle w:val="a3"/>
        </w:rPr>
        <w:br/>
        <w:t>контроле (надзоре) в области розничной продажи</w:t>
      </w:r>
      <w:r>
        <w:rPr>
          <w:rStyle w:val="a3"/>
        </w:rPr>
        <w:br/>
        <w:t>алкогольной и спиртосодержащей продукции</w:t>
      </w:r>
      <w:r>
        <w:rPr>
          <w:rStyle w:val="a3"/>
        </w:rPr>
        <w:br/>
        <w:t>на территории Чеченской Республики</w:t>
      </w:r>
    </w:p>
    <w:bookmarkEnd w:id="137"/>
    <w:p w:rsidR="00000000" w:rsidRDefault="00574C08">
      <w:pPr>
        <w:pStyle w:val="1"/>
      </w:pPr>
    </w:p>
    <w:p w:rsidR="00000000" w:rsidRDefault="00574C08">
      <w:pPr>
        <w:pStyle w:val="1"/>
      </w:pPr>
      <w:r>
        <w:t>Ключевые показатели</w:t>
      </w:r>
      <w:r>
        <w:br/>
        <w:t>регионального государственного контроля (надзора) в области розничной</w:t>
      </w:r>
      <w:r>
        <w:t xml:space="preserve"> продажи </w:t>
      </w:r>
      <w:r>
        <w:lastRenderedPageBreak/>
        <w:t>алкогольной и спиртосодержащей продукции на территории Чеченской Республики</w:t>
      </w:r>
    </w:p>
    <w:p w:rsidR="00000000" w:rsidRDefault="00574C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4C08">
            <w:pPr>
              <w:pStyle w:val="a7"/>
              <w:jc w:val="center"/>
            </w:pPr>
            <w:r>
              <w:t>Ключевой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4C08">
            <w:pPr>
              <w:pStyle w:val="a7"/>
              <w:jc w:val="center"/>
            </w:pPr>
            <w:r>
              <w:t>Целевое (плановое)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4C08">
            <w:pPr>
              <w:pStyle w:val="a8"/>
            </w:pPr>
            <w:r>
              <w:t>Доля нелегального оборота алкогольной и спиртосодержащей продукции, выявленной в рамках регионального государственного ко</w:t>
            </w:r>
            <w:r>
              <w:t>нтроля (надзора) в области розничной продажи алкогольной и спиртосодержащей продукции на территории Чеченской Республики по отношению к объему розничных продаж алкогольной продукции, зафиксированных в Единой государственной автоматизированной информационно</w:t>
            </w:r>
            <w:r>
              <w:t>й системе учета объема производства и оборота этилового спирта, алкогольной и спиртосодержащей продукции (ЕГАИС), 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4C08">
            <w:pPr>
              <w:pStyle w:val="a7"/>
              <w:jc w:val="center"/>
            </w:pPr>
            <w:r>
              <w:t>0</w:t>
            </w:r>
          </w:p>
        </w:tc>
      </w:tr>
    </w:tbl>
    <w:p w:rsidR="00000000" w:rsidRDefault="00574C08"/>
    <w:p w:rsidR="00000000" w:rsidRDefault="00574C08">
      <w:pPr>
        <w:ind w:firstLine="698"/>
        <w:jc w:val="right"/>
      </w:pPr>
      <w:bookmarkStart w:id="138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региональном государственном</w:t>
      </w:r>
      <w:r>
        <w:rPr>
          <w:rStyle w:val="a3"/>
        </w:rPr>
        <w:br/>
        <w:t>контроле (надзоре) в области розничн</w:t>
      </w:r>
      <w:r>
        <w:rPr>
          <w:rStyle w:val="a3"/>
        </w:rPr>
        <w:t>ой продажи</w:t>
      </w:r>
      <w:r>
        <w:rPr>
          <w:rStyle w:val="a3"/>
        </w:rPr>
        <w:br/>
        <w:t>алкогольной и спиртосодержащей продукции</w:t>
      </w:r>
      <w:r>
        <w:rPr>
          <w:rStyle w:val="a3"/>
        </w:rPr>
        <w:br/>
        <w:t>на территории Чеченской Республики</w:t>
      </w:r>
    </w:p>
    <w:bookmarkEnd w:id="138"/>
    <w:p w:rsidR="00000000" w:rsidRDefault="00574C08">
      <w:pPr>
        <w:pStyle w:val="1"/>
      </w:pPr>
    </w:p>
    <w:p w:rsidR="00000000" w:rsidRDefault="00574C08">
      <w:pPr>
        <w:pStyle w:val="1"/>
      </w:pPr>
      <w:r>
        <w:t>Индикативные показатели</w:t>
      </w:r>
      <w:r>
        <w:br/>
        <w:t>регионального государственного контроля (надзора) в области розничной продажи алкогольной и спиртосодержащей продукции на территории Чеч</w:t>
      </w:r>
      <w:r>
        <w:t>енской Республики</w:t>
      </w:r>
    </w:p>
    <w:p w:rsidR="00000000" w:rsidRDefault="00574C08"/>
    <w:p w:rsidR="00000000" w:rsidRDefault="00574C08">
      <w:bookmarkStart w:id="139" w:name="sub_1401"/>
      <w:r>
        <w:t>1. Количество выявленной нелегальной алкогольной и спиртосодержащей продукции.</w:t>
      </w:r>
    </w:p>
    <w:p w:rsidR="00000000" w:rsidRDefault="00574C08">
      <w:bookmarkStart w:id="140" w:name="sub_1402"/>
      <w:bookmarkEnd w:id="139"/>
      <w:r>
        <w:t>2. Объем розничных продаж алкогольной продукции, зафиксированных в Единой государственной автоматизированной инфо</w:t>
      </w:r>
      <w:r>
        <w:t>рмационной системе учета объема производства и оборота этилового спирта, алкогольной и спиртосодержащей продукции (ЕГАИС).</w:t>
      </w:r>
    </w:p>
    <w:p w:rsidR="00000000" w:rsidRDefault="00574C08">
      <w:bookmarkStart w:id="141" w:name="sub_1403"/>
      <w:bookmarkEnd w:id="140"/>
      <w:r>
        <w:t>3. Количество заданий на проведение контрольных (надзорных) мероприятий без взаимодействия с контролируемыми лицами.</w:t>
      </w:r>
    </w:p>
    <w:p w:rsidR="00000000" w:rsidRDefault="00574C08">
      <w:bookmarkStart w:id="142" w:name="sub_1404"/>
      <w:bookmarkEnd w:id="141"/>
      <w:r>
        <w:t>4. Количество профилактических мероприятий, проведенных в соответствии с программой профилактики рисков причинения вреда (ущерба) охраняемым законом ценностям.</w:t>
      </w:r>
    </w:p>
    <w:p w:rsidR="00000000" w:rsidRDefault="00574C08">
      <w:bookmarkStart w:id="143" w:name="sub_1405"/>
      <w:bookmarkEnd w:id="142"/>
      <w:r>
        <w:t>5. Количество выданных предостережений о недопустимости нарушени</w:t>
      </w:r>
      <w:r>
        <w:t>й обязательных требований в отношении юридических лиц и индивидуальных предпринимателей.</w:t>
      </w:r>
    </w:p>
    <w:p w:rsidR="00000000" w:rsidRDefault="00574C08">
      <w:bookmarkStart w:id="144" w:name="sub_1406"/>
      <w:bookmarkEnd w:id="143"/>
      <w:r>
        <w:t>6. Количество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bookmarkEnd w:id="144"/>
    <w:p w:rsidR="00000000" w:rsidRDefault="00574C08">
      <w:r>
        <w:t>количество выданных предписаний об устранении выявленных нарушений обязательных требований;</w:t>
      </w:r>
    </w:p>
    <w:p w:rsidR="00000000" w:rsidRDefault="00574C08">
      <w:r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000000" w:rsidRDefault="00574C08">
      <w:r>
        <w:t>к</w:t>
      </w:r>
      <w:r>
        <w:t>оличество выданных рекомендаций по соблюдению обязательных требований при проведении мероприятий, направленных на профилактику рисков причинения вреда (ущерба) охраняемым законом ценностям.</w:t>
      </w:r>
    </w:p>
    <w:p w:rsidR="00000000" w:rsidRDefault="00574C08">
      <w:bookmarkStart w:id="145" w:name="sub_1407"/>
      <w:r>
        <w:t>7. Количество недействительных результатов контрольных (на</w:t>
      </w:r>
      <w:r>
        <w:t>дзорных) мероприятий, в том числе по отдельным видам контрольных (надзорных) мероприятий:</w:t>
      </w:r>
    </w:p>
    <w:bookmarkEnd w:id="145"/>
    <w:p w:rsidR="00000000" w:rsidRDefault="00574C08">
      <w:r>
        <w:t>количество решений, принятых по результатам контрольных (надзорных) мероприятий, полностью или частично отмененных контрольным (надзорным) органом;</w:t>
      </w:r>
    </w:p>
    <w:p w:rsidR="00000000" w:rsidRDefault="00574C08">
      <w:r>
        <w:t>количество</w:t>
      </w:r>
      <w:r>
        <w:t xml:space="preserve"> решений, принятых по результатам контрольных (надзорных) мероприятий, </w:t>
      </w:r>
      <w:r>
        <w:lastRenderedPageBreak/>
        <w:t>полностью или частично отмененных в судебном порядке.</w:t>
      </w:r>
    </w:p>
    <w:p w:rsidR="00000000" w:rsidRDefault="00574C08">
      <w:bookmarkStart w:id="146" w:name="sub_1408"/>
      <w:r>
        <w:t>8. Количество жалоб на решения контрольного (надзорного) органа и действия (бездействие) его должностных лиц:</w:t>
      </w:r>
    </w:p>
    <w:bookmarkEnd w:id="146"/>
    <w:p w:rsidR="00000000" w:rsidRDefault="00574C08">
      <w:r>
        <w:t>колич</w:t>
      </w:r>
      <w:r>
        <w:t>ество жалоб на решения контрольного (надзорного) органа и действия (бездействие) его должностных лиц, поданных в досудебном порядке;</w:t>
      </w:r>
    </w:p>
    <w:p w:rsidR="00000000" w:rsidRDefault="00574C08">
      <w:r>
        <w:t>количество административных исковых заявлений на решения контрольного (надзорного) органа и действия (бездействие) его долж</w:t>
      </w:r>
      <w:r>
        <w:t>ностных лиц, поданных в судебном порядке;</w:t>
      </w:r>
    </w:p>
    <w:p w:rsidR="00000000" w:rsidRDefault="00574C08">
      <w:r>
        <w:t>количество жалоб на решения контрольного (надзорного) органа и действия (бездействие) его должностных лиц, поданных в досудебном порядке, в рассмотрении которых отказано;</w:t>
      </w:r>
    </w:p>
    <w:p w:rsidR="00000000" w:rsidRDefault="00574C08">
      <w:r>
        <w:t>количество жалоб на решения контрольного (н</w:t>
      </w:r>
      <w:r>
        <w:t>адзорного) органа и действия (бездействие) его должностных лиц, поданных в досудебном порядке, оставленных без удовлетворения;</w:t>
      </w:r>
    </w:p>
    <w:p w:rsidR="00000000" w:rsidRDefault="00574C08">
      <w:r>
        <w:t xml:space="preserve">количество жалоб на решения контрольного (надзорного) органа и действия (бездействие) его должностных лиц, поданных в досудебном </w:t>
      </w:r>
      <w:r>
        <w:t>порядке, повлекших полную или частичную отмену решения контрольного (надзорного) органа (в том числе с принятием нового решения);</w:t>
      </w:r>
    </w:p>
    <w:p w:rsidR="00000000" w:rsidRDefault="00574C08">
      <w:r>
        <w:t>количество жалоб на решения контрольного (надзорного) органа и действия (бездействие) его должностных лиц, поданных в досудебн</w:t>
      </w:r>
      <w:r>
        <w:t>ом порядке, повлекших признание действий (бездействия) должностных лиц контрольного (надзорного) органа незаконными и вынесение решения по существу.</w:t>
      </w:r>
    </w:p>
    <w:p w:rsidR="00000000" w:rsidRDefault="00574C08">
      <w:bookmarkStart w:id="147" w:name="sub_1409"/>
      <w:r>
        <w:t>9. Количество объектов регионального государственного контроля (надзора) в области розничной продаж</w:t>
      </w:r>
      <w:r>
        <w:t xml:space="preserve">и алкогольной и спиртосодержащей продукции, состоящих на учете в контрольном (надзорном) органе, по состоянию на 1 января и 31 декабря календарного года, в том числе по объектам, отнесенным к различным категориям риска причинения вреда (ущерба) охраняемым </w:t>
      </w:r>
      <w:r>
        <w:t>законом ценностям.</w:t>
      </w:r>
    </w:p>
    <w:p w:rsidR="00000000" w:rsidRDefault="00574C08">
      <w:bookmarkStart w:id="148" w:name="sub_1410"/>
      <w:bookmarkEnd w:id="147"/>
      <w:r>
        <w:t xml:space="preserve">10. Количество штатных единиц контрольного (надзорного) органа, в должностные обязанности которых входит обеспечение осуществления регионального государственного контроля (надзора) в области розничной продажи алкогольной </w:t>
      </w:r>
      <w:r>
        <w:t>и спиртосодержащей продукции, по состоянию на 1 января и 31 декабря календарного года.</w:t>
      </w:r>
    </w:p>
    <w:bookmarkEnd w:id="148"/>
    <w:p w:rsidR="00574C08" w:rsidRDefault="00574C08"/>
    <w:sectPr w:rsidR="00574C08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8" w:rsidRDefault="00574C08">
      <w:r>
        <w:separator/>
      </w:r>
    </w:p>
  </w:endnote>
  <w:endnote w:type="continuationSeparator" w:id="0">
    <w:p w:rsidR="00574C08" w:rsidRDefault="005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74C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4C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4C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F1F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1FA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F1F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1FA2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8" w:rsidRDefault="00574C08">
      <w:r>
        <w:separator/>
      </w:r>
    </w:p>
  </w:footnote>
  <w:footnote w:type="continuationSeparator" w:id="0">
    <w:p w:rsidR="00574C08" w:rsidRDefault="0057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4C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Чеченской Республики от 30 сентября 2021 г. N 235 "Об утверждении Положения 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2"/>
    <w:rsid w:val="00574C08"/>
    <w:rsid w:val="006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602984-BEF0-4132-906B-BFA5052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5489/231" TargetMode="External"/><Relationship Id="rId18" Type="http://schemas.openxmlformats.org/officeDocument/2006/relationships/hyperlink" Target="http://internet.garant.ru/document/redirect/35903535/13" TargetMode="External"/><Relationship Id="rId26" Type="http://schemas.openxmlformats.org/officeDocument/2006/relationships/hyperlink" Target="http://internet.garant.ru/document/redirect/74449814/570104" TargetMode="External"/><Relationship Id="rId39" Type="http://schemas.openxmlformats.org/officeDocument/2006/relationships/hyperlink" Target="http://internet.garant.ru/document/redirect/12125267/141603" TargetMode="External"/><Relationship Id="rId21" Type="http://schemas.openxmlformats.org/officeDocument/2006/relationships/hyperlink" Target="http://internet.garant.ru/document/redirect/12146661/13" TargetMode="External"/><Relationship Id="rId34" Type="http://schemas.openxmlformats.org/officeDocument/2006/relationships/hyperlink" Target="http://internet.garant.ru/document/redirect/10102673/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40287115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449814/17" TargetMode="External"/><Relationship Id="rId20" Type="http://schemas.openxmlformats.org/officeDocument/2006/relationships/hyperlink" Target="http://internet.garant.ru/document/redirect/12146661/0" TargetMode="External"/><Relationship Id="rId29" Type="http://schemas.openxmlformats.org/officeDocument/2006/relationships/hyperlink" Target="http://internet.garant.ru/document/redirect/74449814/570103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449814/0" TargetMode="External"/><Relationship Id="rId24" Type="http://schemas.openxmlformats.org/officeDocument/2006/relationships/hyperlink" Target="http://internet.garant.ru/document/redirect/74449814/570101" TargetMode="External"/><Relationship Id="rId32" Type="http://schemas.openxmlformats.org/officeDocument/2006/relationships/hyperlink" Target="http://internet.garant.ru/document/redirect/74449814/7307" TargetMode="External"/><Relationship Id="rId37" Type="http://schemas.openxmlformats.org/officeDocument/2006/relationships/hyperlink" Target="http://internet.garant.ru/document/redirect/12125267/141621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449814/31" TargetMode="External"/><Relationship Id="rId23" Type="http://schemas.openxmlformats.org/officeDocument/2006/relationships/hyperlink" Target="http://internet.garant.ru/document/redirect/35903535/13" TargetMode="External"/><Relationship Id="rId28" Type="http://schemas.openxmlformats.org/officeDocument/2006/relationships/hyperlink" Target="http://internet.garant.ru/document/redirect/74449814/570101" TargetMode="External"/><Relationship Id="rId36" Type="http://schemas.openxmlformats.org/officeDocument/2006/relationships/hyperlink" Target="http://internet.garant.ru/document/redirect/12125267/1462" TargetMode="External"/><Relationship Id="rId10" Type="http://schemas.openxmlformats.org/officeDocument/2006/relationships/hyperlink" Target="http://internet.garant.ru/document/redirect/402871156/0" TargetMode="External"/><Relationship Id="rId19" Type="http://schemas.openxmlformats.org/officeDocument/2006/relationships/hyperlink" Target="http://internet.garant.ru/document/redirect/12184522/52" TargetMode="External"/><Relationship Id="rId31" Type="http://schemas.openxmlformats.org/officeDocument/2006/relationships/hyperlink" Target="http://internet.garant.ru/document/redirect/74449814/57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30203" TargetMode="External"/><Relationship Id="rId14" Type="http://schemas.openxmlformats.org/officeDocument/2006/relationships/hyperlink" Target="http://internet.garant.ru/document/redirect/10105489/16" TargetMode="External"/><Relationship Id="rId22" Type="http://schemas.openxmlformats.org/officeDocument/2006/relationships/hyperlink" Target="http://internet.garant.ru/document/redirect/12146661/0" TargetMode="External"/><Relationship Id="rId27" Type="http://schemas.openxmlformats.org/officeDocument/2006/relationships/hyperlink" Target="http://internet.garant.ru/document/redirect/74449814/570105" TargetMode="External"/><Relationship Id="rId30" Type="http://schemas.openxmlformats.org/officeDocument/2006/relationships/hyperlink" Target="http://internet.garant.ru/document/redirect/74449814/570104" TargetMode="External"/><Relationship Id="rId35" Type="http://schemas.openxmlformats.org/officeDocument/2006/relationships/hyperlink" Target="http://internet.garant.ru/document/redirect/10102673/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nternet.garant.ru/document/redirect/10105489/231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5489/2000" TargetMode="External"/><Relationship Id="rId17" Type="http://schemas.openxmlformats.org/officeDocument/2006/relationships/hyperlink" Target="http://internet.garant.ru/document/redirect/74449814/46" TargetMode="External"/><Relationship Id="rId25" Type="http://schemas.openxmlformats.org/officeDocument/2006/relationships/hyperlink" Target="http://internet.garant.ru/document/redirect/74449814/570103" TargetMode="External"/><Relationship Id="rId33" Type="http://schemas.openxmlformats.org/officeDocument/2006/relationships/hyperlink" Target="http://internet.garant.ru/document/redirect/74449814/0" TargetMode="External"/><Relationship Id="rId38" Type="http://schemas.openxmlformats.org/officeDocument/2006/relationships/hyperlink" Target="http://internet.garant.ru/document/redirect/12125267/141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skala</cp:lastModifiedBy>
  <cp:revision>2</cp:revision>
  <dcterms:created xsi:type="dcterms:W3CDTF">2023-03-17T14:41:00Z</dcterms:created>
  <dcterms:modified xsi:type="dcterms:W3CDTF">2023-03-17T14:41:00Z</dcterms:modified>
</cp:coreProperties>
</file>