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D2" w:rsidRPr="00B477F5" w:rsidRDefault="004B5706" w:rsidP="007D52D2">
      <w:pPr>
        <w:jc w:val="center"/>
        <w:rPr>
          <w:b/>
        </w:rPr>
      </w:pPr>
      <w:r>
        <w:rPr>
          <w:b/>
        </w:rPr>
        <w:t>Информация</w:t>
      </w:r>
    </w:p>
    <w:p w:rsidR="007D52D2" w:rsidRPr="00B477F5" w:rsidRDefault="007D52D2" w:rsidP="007D52D2">
      <w:pPr>
        <w:jc w:val="center"/>
        <w:rPr>
          <w:b/>
        </w:rPr>
      </w:pPr>
      <w:r w:rsidRPr="00B477F5">
        <w:rPr>
          <w:b/>
        </w:rPr>
        <w:t xml:space="preserve">о внедрении </w:t>
      </w:r>
      <w:r w:rsidR="00AF4472" w:rsidRPr="00B477F5">
        <w:rPr>
          <w:b/>
        </w:rPr>
        <w:t>в 20</w:t>
      </w:r>
      <w:r w:rsidR="00433897" w:rsidRPr="00B477F5">
        <w:rPr>
          <w:b/>
        </w:rPr>
        <w:t>20</w:t>
      </w:r>
      <w:r w:rsidR="00AF4472" w:rsidRPr="00B477F5">
        <w:rPr>
          <w:b/>
        </w:rPr>
        <w:t xml:space="preserve"> году на территории Чеченской </w:t>
      </w:r>
      <w:proofErr w:type="gramStart"/>
      <w:r w:rsidR="00AF4472" w:rsidRPr="00B477F5">
        <w:rPr>
          <w:b/>
        </w:rPr>
        <w:t>Республики</w:t>
      </w:r>
      <w:r w:rsidR="006A6DE4" w:rsidRPr="00B477F5">
        <w:rPr>
          <w:b/>
        </w:rPr>
        <w:t xml:space="preserve"> факторов</w:t>
      </w:r>
      <w:r w:rsidRPr="00B477F5">
        <w:rPr>
          <w:b/>
        </w:rPr>
        <w:t xml:space="preserve"> целевых моделей упрощения процедур ведения бизнеса</w:t>
      </w:r>
      <w:proofErr w:type="gramEnd"/>
      <w:r w:rsidRPr="00B477F5">
        <w:rPr>
          <w:b/>
        </w:rPr>
        <w:t xml:space="preserve"> и повышения инвестиционной привлекательности субъектов Российской Федерации</w:t>
      </w:r>
    </w:p>
    <w:p w:rsidR="007D52D2" w:rsidRPr="00B477F5" w:rsidRDefault="007D52D2" w:rsidP="007D52D2"/>
    <w:p w:rsidR="00EF5C57" w:rsidRPr="00B477F5" w:rsidRDefault="00EF5C57" w:rsidP="009D2C7F">
      <w:pPr>
        <w:ind w:firstLine="709"/>
        <w:jc w:val="both"/>
      </w:pPr>
      <w:r w:rsidRPr="00B477F5">
        <w:t xml:space="preserve">В 2020 году на территории Чеченской Республики была продолжена работа по внедрению </w:t>
      </w:r>
      <w:proofErr w:type="gramStart"/>
      <w:r w:rsidRPr="00B477F5">
        <w:t xml:space="preserve">факторов </w:t>
      </w:r>
      <w:r w:rsidR="009877B5" w:rsidRPr="00B477F5">
        <w:t>целевых моделей</w:t>
      </w:r>
      <w:r w:rsidRPr="00B477F5">
        <w:t xml:space="preserve"> упрощения процедур ведения бизнеса</w:t>
      </w:r>
      <w:proofErr w:type="gramEnd"/>
      <w:r w:rsidRPr="00B477F5">
        <w:t xml:space="preserve"> и повышения инвестиционной привлекательности субъектов Российской Федерации</w:t>
      </w:r>
      <w:r w:rsidR="006A6DE4" w:rsidRPr="00B477F5">
        <w:t xml:space="preserve"> </w:t>
      </w:r>
      <w:r w:rsidRPr="00B477F5">
        <w:t>в рамках региональных «дорожных карт», разработанных в соответствии с распоряжением Правитель</w:t>
      </w:r>
      <w:r w:rsidR="005B1359" w:rsidRPr="00B477F5">
        <w:t xml:space="preserve">ства Российской Федерации от 31 января </w:t>
      </w:r>
      <w:r w:rsidRPr="00B477F5">
        <w:t>2017 г</w:t>
      </w:r>
      <w:r w:rsidR="005B1359" w:rsidRPr="00B477F5">
        <w:t>ода</w:t>
      </w:r>
      <w:r w:rsidRPr="00B477F5">
        <w:t xml:space="preserve"> № 147-р.</w:t>
      </w:r>
    </w:p>
    <w:p w:rsidR="00EF5C57" w:rsidRPr="00B477F5" w:rsidRDefault="00EF5C57" w:rsidP="009D2C7F">
      <w:pPr>
        <w:ind w:firstLine="709"/>
        <w:jc w:val="both"/>
      </w:pPr>
      <w:r w:rsidRPr="00B477F5">
        <w:t xml:space="preserve">Реализация «дорожных карт» осуществлялась ответственными органами исполнительной власти республики во взаимодействии с органами местного самоуправления муниципальных образований Чеченской Республики. В процесс внедрения целевых моделей были вовлечены территориальные органы федеральных органов исполнительной власти, </w:t>
      </w:r>
      <w:r w:rsidR="009D2C7F" w:rsidRPr="00B477F5">
        <w:br/>
      </w:r>
      <w:r w:rsidRPr="00B477F5">
        <w:t xml:space="preserve">а также ресурсоснабжающие организации. </w:t>
      </w:r>
    </w:p>
    <w:p w:rsidR="00EF5C57" w:rsidRPr="00B477F5" w:rsidRDefault="00EF5C57" w:rsidP="009D2C7F">
      <w:pPr>
        <w:ind w:firstLine="709"/>
        <w:jc w:val="both"/>
      </w:pPr>
      <w:r w:rsidRPr="00B477F5">
        <w:t xml:space="preserve">Координация </w:t>
      </w:r>
      <w:proofErr w:type="gramStart"/>
      <w:r w:rsidRPr="00B477F5">
        <w:t xml:space="preserve">деятельности основных участников процесса внедрения </w:t>
      </w:r>
      <w:r w:rsidR="006A6DE4" w:rsidRPr="00B477F5">
        <w:t xml:space="preserve">факторов </w:t>
      </w:r>
      <w:r w:rsidRPr="00B477F5">
        <w:t>целевых</w:t>
      </w:r>
      <w:proofErr w:type="gramEnd"/>
      <w:r w:rsidRPr="00B477F5">
        <w:t xml:space="preserve"> моделей, а также мониторинг и контроль за реализацией мероприятий «дорожных карт» по внедрению целевых моделей в республике осуществлялись региональным </w:t>
      </w:r>
      <w:r w:rsidR="006A6DE4" w:rsidRPr="00B477F5">
        <w:t>«</w:t>
      </w:r>
      <w:r w:rsidRPr="00B477F5">
        <w:t>проектным офисом</w:t>
      </w:r>
      <w:r w:rsidR="006A6DE4" w:rsidRPr="00B477F5">
        <w:t>»</w:t>
      </w:r>
      <w:r w:rsidRPr="00B477F5">
        <w:t>.</w:t>
      </w:r>
    </w:p>
    <w:p w:rsidR="003E16AB" w:rsidRPr="00B477F5" w:rsidRDefault="0035705D" w:rsidP="009D2C7F">
      <w:pPr>
        <w:tabs>
          <w:tab w:val="left" w:pos="5812"/>
        </w:tabs>
        <w:ind w:firstLine="709"/>
        <w:jc w:val="both"/>
      </w:pPr>
      <w:r w:rsidRPr="00B477F5">
        <w:t xml:space="preserve">В отчетный период в рамках реализации </w:t>
      </w:r>
      <w:r w:rsidR="003E16AB" w:rsidRPr="00B477F5">
        <w:t xml:space="preserve">факторов </w:t>
      </w:r>
      <w:r w:rsidRPr="00B477F5">
        <w:t>целевых моделей эффективно решалась задача по созданию комфортной среды для развития предпринимательства на территории республики</w:t>
      </w:r>
      <w:r w:rsidR="00396DDF" w:rsidRPr="00B477F5">
        <w:t xml:space="preserve">, связанной с </w:t>
      </w:r>
      <w:r w:rsidRPr="00B477F5">
        <w:t>упрощени</w:t>
      </w:r>
      <w:r w:rsidR="00396DDF" w:rsidRPr="00B477F5">
        <w:t>ем</w:t>
      </w:r>
      <w:r w:rsidRPr="00B477F5">
        <w:t xml:space="preserve"> процедур ведения бизнеса, обеспечени</w:t>
      </w:r>
      <w:r w:rsidR="00396DDF" w:rsidRPr="00B477F5">
        <w:t>ем</w:t>
      </w:r>
      <w:r w:rsidRPr="00B477F5">
        <w:t xml:space="preserve"> защиты прав инвесторов, широк</w:t>
      </w:r>
      <w:r w:rsidR="00396DDF" w:rsidRPr="00B477F5">
        <w:t>им информированием</w:t>
      </w:r>
      <w:r w:rsidRPr="00B477F5">
        <w:t xml:space="preserve"> представителей бизнеса об инвест</w:t>
      </w:r>
      <w:r w:rsidR="00CD0773" w:rsidRPr="00B477F5">
        <w:t xml:space="preserve">иционных возможностях региона, </w:t>
      </w:r>
      <w:r w:rsidRPr="00B477F5">
        <w:t>вовлечени</w:t>
      </w:r>
      <w:r w:rsidR="00396DDF" w:rsidRPr="00B477F5">
        <w:t>ем</w:t>
      </w:r>
      <w:r w:rsidRPr="00B477F5">
        <w:t xml:space="preserve"> предпринимательского сообщества </w:t>
      </w:r>
      <w:r w:rsidR="008C0867" w:rsidRPr="00B477F5">
        <w:br/>
      </w:r>
      <w:r w:rsidRPr="00B477F5">
        <w:t>к активному участию в инвестиционной деятельности республики</w:t>
      </w:r>
      <w:r w:rsidR="00C57CE9" w:rsidRPr="00B477F5">
        <w:t>.</w:t>
      </w:r>
      <w:r w:rsidRPr="00B477F5">
        <w:t xml:space="preserve"> </w:t>
      </w:r>
      <w:r w:rsidR="00C57CE9" w:rsidRPr="00B477F5">
        <w:t>Максимально упрощались</w:t>
      </w:r>
      <w:r w:rsidR="003E16AB" w:rsidRPr="00B477F5">
        <w:t xml:space="preserve"> </w:t>
      </w:r>
      <w:r w:rsidR="00C57CE9" w:rsidRPr="00B477F5">
        <w:t>такие</w:t>
      </w:r>
      <w:r w:rsidR="003E16AB" w:rsidRPr="00B477F5">
        <w:t xml:space="preserve"> процедур, как регистрация права собственности, постановка на кадастровый учет, выдача разрешений </w:t>
      </w:r>
      <w:r w:rsidR="00C57CE9" w:rsidRPr="00B477F5">
        <w:br/>
      </w:r>
      <w:r w:rsidR="003E16AB" w:rsidRPr="00B477F5">
        <w:t>на строительство, подключение к электросетям, сетям газоснабжения, источникам воды и тепла.</w:t>
      </w:r>
    </w:p>
    <w:p w:rsidR="000E18B6" w:rsidRPr="00B477F5" w:rsidRDefault="0054370F" w:rsidP="00FE2A12">
      <w:pPr>
        <w:tabs>
          <w:tab w:val="left" w:pos="5812"/>
        </w:tabs>
        <w:ind w:firstLine="709"/>
        <w:jc w:val="both"/>
      </w:pPr>
      <w:r w:rsidRPr="00B477F5">
        <w:t>В</w:t>
      </w:r>
      <w:r w:rsidR="000E18B6" w:rsidRPr="00B477F5">
        <w:t xml:space="preserve"> регионе значительно сокращены сроки выдачи разрешения на строительств</w:t>
      </w:r>
      <w:r w:rsidR="00AB362C" w:rsidRPr="00B477F5">
        <w:t xml:space="preserve">о и разрешения на ввод объекта </w:t>
      </w:r>
      <w:r w:rsidR="000E18B6" w:rsidRPr="00B477F5">
        <w:t>в</w:t>
      </w:r>
      <w:r w:rsidR="00296C5F" w:rsidRPr="00B477F5">
        <w:t xml:space="preserve"> эксплуатацию, срок выдачи разрешения составляет </w:t>
      </w:r>
      <w:r w:rsidR="000E18B6" w:rsidRPr="00B477F5">
        <w:t>5 рабочих дней</w:t>
      </w:r>
      <w:r w:rsidR="003E71A6" w:rsidRPr="00B477F5">
        <w:t xml:space="preserve">, до конца 2021 года срок </w:t>
      </w:r>
      <w:r w:rsidR="00296C5F" w:rsidRPr="00B477F5">
        <w:t xml:space="preserve">выдачи разрешения планируется снизить </w:t>
      </w:r>
      <w:r w:rsidR="003E71A6" w:rsidRPr="00B477F5">
        <w:t xml:space="preserve">до 3 </w:t>
      </w:r>
      <w:r w:rsidR="00AB362C" w:rsidRPr="00B477F5">
        <w:t xml:space="preserve">рабочих </w:t>
      </w:r>
      <w:r w:rsidR="003E71A6" w:rsidRPr="00B477F5">
        <w:t>дней.</w:t>
      </w:r>
      <w:r w:rsidR="000E18B6" w:rsidRPr="00B477F5">
        <w:t xml:space="preserve"> Срок получения градостроительного плана земельного участка </w:t>
      </w:r>
      <w:r w:rsidR="005A58F9" w:rsidRPr="00B477F5">
        <w:t>сокращен до</w:t>
      </w:r>
      <w:r w:rsidR="000E18B6" w:rsidRPr="00B477F5">
        <w:t xml:space="preserve"> 14 дней.</w:t>
      </w:r>
    </w:p>
    <w:p w:rsidR="005828AD" w:rsidRPr="00B477F5" w:rsidRDefault="005828AD" w:rsidP="005828AD">
      <w:pPr>
        <w:pStyle w:val="aa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477F5">
        <w:rPr>
          <w:sz w:val="28"/>
          <w:szCs w:val="28"/>
        </w:rPr>
        <w:t xml:space="preserve">На сайтах Государственного комитета по архитектуре и градостроительству Чеченской Республики и администраций муниципальных районов введены разделы «Информация для застройщика», «контактный центр», «калькулятор процедур», посвящённые вопросам градостроительной деятельности, содержащий структурированную информацию, интересующую застройщиков, о порядке и условиях получения услуг в градостроительной сфере, об органах власти, предоставляющих услуги в сфере строительства, </w:t>
      </w:r>
      <w:r w:rsidR="00AB362C" w:rsidRPr="00B477F5">
        <w:rPr>
          <w:sz w:val="28"/>
          <w:szCs w:val="28"/>
        </w:rPr>
        <w:br/>
      </w:r>
      <w:r w:rsidRPr="00B477F5">
        <w:rPr>
          <w:sz w:val="28"/>
          <w:szCs w:val="28"/>
        </w:rPr>
        <w:t xml:space="preserve">о порядке и условиях получения информации условиях и ограничениях </w:t>
      </w:r>
      <w:r w:rsidRPr="00B477F5">
        <w:rPr>
          <w:sz w:val="28"/>
          <w:szCs w:val="28"/>
        </w:rPr>
        <w:lastRenderedPageBreak/>
        <w:t>развития территории</w:t>
      </w:r>
      <w:proofErr w:type="gramEnd"/>
      <w:r w:rsidRPr="00B477F5">
        <w:rPr>
          <w:sz w:val="28"/>
          <w:szCs w:val="28"/>
        </w:rPr>
        <w:t>, правил землепользования и застройки, генеральных планов.</w:t>
      </w:r>
    </w:p>
    <w:p w:rsidR="00655201" w:rsidRPr="00B477F5" w:rsidRDefault="00204F0F" w:rsidP="00655201">
      <w:pPr>
        <w:tabs>
          <w:tab w:val="left" w:pos="5812"/>
        </w:tabs>
        <w:ind w:firstLine="708"/>
        <w:jc w:val="both"/>
      </w:pPr>
      <w:r w:rsidRPr="00B477F5">
        <w:rPr>
          <w:lang w:bidi="ru-RU"/>
        </w:rPr>
        <w:t xml:space="preserve">В рамках систематизации свода документированных сведений </w:t>
      </w:r>
      <w:r w:rsidR="00F0733C" w:rsidRPr="00B477F5">
        <w:rPr>
          <w:lang w:bidi="ru-RU"/>
        </w:rPr>
        <w:br/>
      </w:r>
      <w:r w:rsidRPr="00B477F5">
        <w:rPr>
          <w:lang w:bidi="ru-RU"/>
        </w:rPr>
        <w:t xml:space="preserve">о развитии территорий Чеченской Республики, об их застройке, о земельных участках, об объектах капитального строительства и иных сведений, необходимых для осуществления градостроительной деятельности </w:t>
      </w:r>
      <w:r w:rsidR="00F0733C" w:rsidRPr="00B477F5">
        <w:t>р</w:t>
      </w:r>
      <w:r w:rsidR="0009729B" w:rsidRPr="00B477F5">
        <w:t xml:space="preserve">аспоряжением Правительства Чеченской Республики от 29 сентября </w:t>
      </w:r>
      <w:r w:rsidR="003E750C" w:rsidRPr="00B477F5">
        <w:br/>
      </w:r>
      <w:r w:rsidR="0009729B" w:rsidRPr="00B477F5">
        <w:t>2020 года № 382-р</w:t>
      </w:r>
      <w:r w:rsidR="006505C7" w:rsidRPr="00B477F5">
        <w:t xml:space="preserve"> создана </w:t>
      </w:r>
      <w:r w:rsidR="00F0733C" w:rsidRPr="00B477F5">
        <w:t>государственная информационная система</w:t>
      </w:r>
      <w:r w:rsidR="006505C7" w:rsidRPr="00B477F5">
        <w:t xml:space="preserve"> обеспечения градостроительной деятельности</w:t>
      </w:r>
      <w:r w:rsidR="00A402DE" w:rsidRPr="00B477F5">
        <w:t xml:space="preserve"> (далее – ГИСОГД</w:t>
      </w:r>
      <w:r w:rsidR="00B41279" w:rsidRPr="00B477F5">
        <w:t xml:space="preserve"> ЧР</w:t>
      </w:r>
      <w:r w:rsidR="00A402DE" w:rsidRPr="00B477F5">
        <w:t>)</w:t>
      </w:r>
      <w:r w:rsidR="00F0733C" w:rsidRPr="00B477F5">
        <w:t xml:space="preserve">. </w:t>
      </w:r>
      <w:r w:rsidR="00B41279" w:rsidRPr="00B477F5">
        <w:t>П</w:t>
      </w:r>
      <w:r w:rsidR="004130D7" w:rsidRPr="00B477F5">
        <w:t xml:space="preserve">роводится работа </w:t>
      </w:r>
      <w:r w:rsidR="00F0733C" w:rsidRPr="00B477F5">
        <w:t xml:space="preserve">по установлению программного обеспечения </w:t>
      </w:r>
      <w:r w:rsidR="00C57650" w:rsidRPr="00B477F5">
        <w:t xml:space="preserve">по созданию нормативной правовой базы </w:t>
      </w:r>
      <w:r w:rsidR="00F0733C" w:rsidRPr="00B477F5">
        <w:t xml:space="preserve">ГИСОГД </w:t>
      </w:r>
      <w:r w:rsidR="00B41279" w:rsidRPr="00B477F5">
        <w:t>ЧР</w:t>
      </w:r>
      <w:r w:rsidR="00F0733C" w:rsidRPr="00B477F5">
        <w:t>.</w:t>
      </w:r>
      <w:r w:rsidR="00655201" w:rsidRPr="00B477F5">
        <w:t xml:space="preserve"> </w:t>
      </w:r>
    </w:p>
    <w:p w:rsidR="00655201" w:rsidRPr="00B477F5" w:rsidRDefault="00655201" w:rsidP="00655201">
      <w:pPr>
        <w:ind w:firstLine="708"/>
        <w:jc w:val="both"/>
      </w:pPr>
      <w:r w:rsidRPr="00B477F5">
        <w:rPr>
          <w:lang w:bidi="ru-RU"/>
        </w:rPr>
        <w:t>В Федеральной государственной информационной системе территориального планирования размещены документы: территориального планирования и градостроительного зонирования муниципальных образований Чеченской Республики; генеральные планы муниципальных образований Чеченской Республики; правила землепользования и застройки муниципальных образований Чеченской Республики; программы комплексного развития систем транспортной, социальной, коммунальной инфраструктуры муниципальных образований Чеченской Республики.</w:t>
      </w:r>
    </w:p>
    <w:p w:rsidR="0054370F" w:rsidRPr="00B477F5" w:rsidRDefault="003F3B62" w:rsidP="000354F3">
      <w:pPr>
        <w:tabs>
          <w:tab w:val="left" w:pos="5812"/>
        </w:tabs>
        <w:ind w:firstLine="709"/>
        <w:jc w:val="both"/>
        <w:rPr>
          <w:rFonts w:ascii="Roboto" w:hAnsi="Roboto"/>
          <w:color w:val="000000"/>
          <w:shd w:val="clear" w:color="auto" w:fill="FFFFFF"/>
        </w:rPr>
      </w:pPr>
      <w:r w:rsidRPr="00B477F5">
        <w:rPr>
          <w:rFonts w:ascii="Roboto" w:hAnsi="Roboto"/>
          <w:color w:val="000000"/>
          <w:shd w:val="clear" w:color="auto" w:fill="FFFFFF"/>
        </w:rPr>
        <w:t xml:space="preserve">Существенно упрощены процедуры регистрации прав </w:t>
      </w:r>
      <w:r w:rsidR="00E313BE" w:rsidRPr="00B477F5">
        <w:rPr>
          <w:rFonts w:ascii="Roboto" w:hAnsi="Roboto"/>
          <w:color w:val="000000"/>
          <w:shd w:val="clear" w:color="auto" w:fill="FFFFFF"/>
        </w:rPr>
        <w:br/>
      </w:r>
      <w:r w:rsidRPr="00B477F5">
        <w:rPr>
          <w:rFonts w:ascii="Roboto" w:hAnsi="Roboto"/>
          <w:color w:val="000000"/>
          <w:shd w:val="clear" w:color="auto" w:fill="FFFFFF"/>
        </w:rPr>
        <w:t xml:space="preserve">и постановки земельных участков на кадастровый учет. </w:t>
      </w:r>
      <w:r w:rsidR="00FE2A12" w:rsidRPr="00B477F5">
        <w:rPr>
          <w:rFonts w:ascii="Roboto" w:hAnsi="Roboto"/>
          <w:color w:val="000000"/>
          <w:shd w:val="clear" w:color="auto" w:fill="FFFFFF"/>
        </w:rPr>
        <w:t>Срок</w:t>
      </w:r>
      <w:r w:rsidR="001B7E1F" w:rsidRPr="00B477F5">
        <w:rPr>
          <w:rFonts w:ascii="Roboto" w:hAnsi="Roboto"/>
          <w:color w:val="000000"/>
          <w:shd w:val="clear" w:color="auto" w:fill="FFFFFF"/>
        </w:rPr>
        <w:t xml:space="preserve"> регистрации </w:t>
      </w:r>
      <w:proofErr w:type="gramStart"/>
      <w:r w:rsidR="001B7E1F" w:rsidRPr="00B477F5">
        <w:rPr>
          <w:rFonts w:ascii="Roboto" w:hAnsi="Roboto"/>
          <w:color w:val="000000"/>
          <w:shd w:val="clear" w:color="auto" w:fill="FFFFFF"/>
        </w:rPr>
        <w:t>прав собственности, поданных через</w:t>
      </w:r>
      <w:r w:rsidR="00E17717" w:rsidRPr="00B477F5">
        <w:rPr>
          <w:rFonts w:ascii="Roboto" w:hAnsi="Roboto"/>
          <w:color w:val="000000"/>
          <w:shd w:val="clear" w:color="auto" w:fill="FFFFFF"/>
        </w:rPr>
        <w:t xml:space="preserve"> МФЦ</w:t>
      </w:r>
      <w:r w:rsidR="001B7E1F" w:rsidRPr="00B477F5">
        <w:rPr>
          <w:rFonts w:ascii="Roboto" w:hAnsi="Roboto"/>
          <w:color w:val="000000"/>
          <w:shd w:val="clear" w:color="auto" w:fill="FFFFFF"/>
        </w:rPr>
        <w:t xml:space="preserve"> </w:t>
      </w:r>
      <w:r w:rsidR="00FE2A12" w:rsidRPr="00B477F5">
        <w:rPr>
          <w:rFonts w:ascii="Roboto" w:hAnsi="Roboto"/>
          <w:color w:val="000000"/>
          <w:shd w:val="clear" w:color="auto" w:fill="FFFFFF"/>
        </w:rPr>
        <w:t>составляет</w:t>
      </w:r>
      <w:proofErr w:type="gramEnd"/>
      <w:r w:rsidR="00FE2A12" w:rsidRPr="00B477F5">
        <w:rPr>
          <w:rFonts w:ascii="Roboto" w:hAnsi="Roboto"/>
          <w:color w:val="000000"/>
          <w:shd w:val="clear" w:color="auto" w:fill="FFFFFF"/>
        </w:rPr>
        <w:t xml:space="preserve"> </w:t>
      </w:r>
      <w:r w:rsidR="001B7E1F" w:rsidRPr="00B477F5">
        <w:rPr>
          <w:rFonts w:ascii="Roboto" w:hAnsi="Roboto"/>
          <w:color w:val="000000"/>
          <w:shd w:val="clear" w:color="auto" w:fill="FFFFFF"/>
        </w:rPr>
        <w:t>6</w:t>
      </w:r>
      <w:r w:rsidR="00FE2A12" w:rsidRPr="00B477F5">
        <w:rPr>
          <w:rFonts w:ascii="Roboto" w:hAnsi="Roboto"/>
          <w:color w:val="000000"/>
          <w:shd w:val="clear" w:color="auto" w:fill="FFFFFF"/>
        </w:rPr>
        <w:t xml:space="preserve"> рабочих дней. </w:t>
      </w:r>
      <w:hyperlink r:id="rId9" w:anchor="/roadmap_event/27b254f9-fc3d-4f6a-8ca0-bc3d67ce0cd1/detail" w:history="1">
        <w:r w:rsidR="000354F3" w:rsidRPr="00B477F5">
          <w:rPr>
            <w:rFonts w:ascii="Roboto" w:hAnsi="Roboto"/>
            <w:color w:val="000000"/>
            <w:shd w:val="clear" w:color="auto" w:fill="FFFFFF"/>
          </w:rPr>
          <w:t xml:space="preserve">Предельный срок подготовки межевого и технического планов, акта обследования </w:t>
        </w:r>
      </w:hyperlink>
      <w:r w:rsidR="000354F3" w:rsidRPr="00B477F5">
        <w:rPr>
          <w:rFonts w:ascii="Roboto" w:hAnsi="Roboto"/>
          <w:color w:val="000000"/>
          <w:shd w:val="clear" w:color="auto" w:fill="FFFFFF"/>
        </w:rPr>
        <w:t xml:space="preserve">составляет 10 дней. </w:t>
      </w:r>
      <w:r w:rsidR="00FE2A12" w:rsidRPr="00B477F5">
        <w:rPr>
          <w:rFonts w:ascii="Roboto" w:hAnsi="Roboto"/>
          <w:color w:val="000000"/>
          <w:shd w:val="clear" w:color="auto" w:fill="FFFFFF"/>
        </w:rPr>
        <w:t xml:space="preserve">Срок изменения адреса земельного участка и объекта недвижимости </w:t>
      </w:r>
      <w:r w:rsidR="0002333A" w:rsidRPr="00B477F5">
        <w:rPr>
          <w:rFonts w:ascii="Roboto" w:hAnsi="Roboto"/>
          <w:color w:val="000000"/>
          <w:shd w:val="clear" w:color="auto" w:fill="FFFFFF"/>
        </w:rPr>
        <w:t xml:space="preserve">фактически </w:t>
      </w:r>
      <w:r w:rsidR="00FE2A12" w:rsidRPr="00B477F5">
        <w:rPr>
          <w:rFonts w:ascii="Roboto" w:hAnsi="Roboto"/>
          <w:color w:val="000000"/>
          <w:shd w:val="clear" w:color="auto" w:fill="FFFFFF"/>
        </w:rPr>
        <w:t>составляет 8 дней.</w:t>
      </w:r>
    </w:p>
    <w:p w:rsidR="00353F71" w:rsidRPr="00B477F5" w:rsidRDefault="00353F71" w:rsidP="00353F71">
      <w:pPr>
        <w:tabs>
          <w:tab w:val="left" w:pos="5812"/>
        </w:tabs>
        <w:ind w:firstLine="709"/>
        <w:jc w:val="both"/>
        <w:rPr>
          <w:rFonts w:ascii="Roboto" w:hAnsi="Roboto"/>
          <w:color w:val="000000"/>
          <w:shd w:val="clear" w:color="auto" w:fill="FFFFFF"/>
        </w:rPr>
      </w:pPr>
      <w:r w:rsidRPr="00B477F5">
        <w:rPr>
          <w:rFonts w:ascii="Roboto" w:hAnsi="Roboto"/>
          <w:color w:val="000000"/>
          <w:shd w:val="clear" w:color="auto" w:fill="FFFFFF"/>
        </w:rPr>
        <w:t>В рамках осуществление контрольно-надзорной деятельности на официальных сайтах органов исполнительной власти Чеченской Республики в информационно-телекоммуникационной сети «Интернет» в специализированных разделах, обеспечено размещение и поддержание в актуальном состоянии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(надзора).</w:t>
      </w:r>
    </w:p>
    <w:p w:rsidR="00006552" w:rsidRPr="00B477F5" w:rsidRDefault="00006552" w:rsidP="00D3528B">
      <w:pPr>
        <w:tabs>
          <w:tab w:val="left" w:pos="709"/>
        </w:tabs>
        <w:ind w:firstLine="709"/>
        <w:jc w:val="both"/>
      </w:pPr>
      <w:r w:rsidRPr="00B477F5">
        <w:t xml:space="preserve">Доля видов регионального государственного контроля (надзора), </w:t>
      </w:r>
      <w:r w:rsidRPr="00B477F5">
        <w:br/>
        <w:t xml:space="preserve">по которым план проверок составлен на основании утвержденных критериев, либо отменены плановые проверки, либо отменен вид регионального государственного контроля (надзора) </w:t>
      </w:r>
      <w:r w:rsidR="00D3528B" w:rsidRPr="00B477F5">
        <w:t xml:space="preserve">в 2020 году </w:t>
      </w:r>
      <w:r w:rsidRPr="00B477F5">
        <w:t>достигнуто</w:t>
      </w:r>
      <w:r w:rsidR="00D3528B" w:rsidRPr="00B477F5">
        <w:t xml:space="preserve"> целевое значение 30%</w:t>
      </w:r>
      <w:r w:rsidRPr="00B477F5">
        <w:t>.</w:t>
      </w:r>
    </w:p>
    <w:p w:rsidR="00D3528B" w:rsidRPr="00B477F5" w:rsidRDefault="00D3528B" w:rsidP="003D040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B477F5">
        <w:rPr>
          <w:bCs/>
        </w:rPr>
        <w:t>В 2020 году организовано создание, ввод в эксплуатацию и дальнейшее функционирование региональной ведомственной информационной системы автоматизации контрольно-надзорной деятельности в Чеченской Республике по приоритетным видам регионального государственного контроля (</w:t>
      </w:r>
      <w:r w:rsidR="003D040C" w:rsidRPr="00B477F5">
        <w:rPr>
          <w:bCs/>
        </w:rPr>
        <w:t xml:space="preserve">далее – </w:t>
      </w:r>
      <w:r w:rsidRPr="00B477F5">
        <w:rPr>
          <w:bCs/>
        </w:rPr>
        <w:t>ГИС «КНД ЧР»).</w:t>
      </w:r>
    </w:p>
    <w:p w:rsidR="00D3528B" w:rsidRPr="00B477F5" w:rsidRDefault="00D3528B" w:rsidP="00D3528B">
      <w:pPr>
        <w:ind w:firstLine="567"/>
        <w:jc w:val="both"/>
        <w:rPr>
          <w:bCs/>
          <w:color w:val="000000" w:themeColor="text1"/>
        </w:rPr>
      </w:pPr>
      <w:r w:rsidRPr="00B477F5">
        <w:rPr>
          <w:bCs/>
          <w:color w:val="000000" w:themeColor="text1"/>
        </w:rPr>
        <w:t xml:space="preserve">В 2020 году </w:t>
      </w:r>
      <w:r w:rsidR="00137322" w:rsidRPr="00B477F5">
        <w:rPr>
          <w:bCs/>
          <w:color w:val="000000" w:themeColor="text1"/>
        </w:rPr>
        <w:t xml:space="preserve">проведена аттестация по всем требованиям безопасности </w:t>
      </w:r>
      <w:r w:rsidRPr="00B477F5">
        <w:rPr>
          <w:bCs/>
          <w:color w:val="000000" w:themeColor="text1"/>
        </w:rPr>
        <w:t xml:space="preserve">по ГИС «КНД ЧР», проведено тестирование со стороны Минкомсвязи России на предмет ее интеграции с федеральной ГИС «ТОР КНД», проведена миграция </w:t>
      </w:r>
      <w:r w:rsidRPr="00B477F5">
        <w:rPr>
          <w:bCs/>
          <w:color w:val="000000" w:themeColor="text1"/>
        </w:rPr>
        <w:lastRenderedPageBreak/>
        <w:t>сведений из ГИС «КНД ЧР» в базу данных усовершенствованной версии ГИС ТОР 2.</w:t>
      </w:r>
    </w:p>
    <w:p w:rsidR="00D3528B" w:rsidRPr="00B477F5" w:rsidRDefault="00701451" w:rsidP="00D3528B">
      <w:pPr>
        <w:ind w:firstLine="567"/>
        <w:jc w:val="both"/>
        <w:rPr>
          <w:bCs/>
          <w:color w:val="000000" w:themeColor="text1"/>
        </w:rPr>
      </w:pPr>
      <w:r w:rsidRPr="00B477F5">
        <w:rPr>
          <w:bCs/>
          <w:color w:val="000000" w:themeColor="text1"/>
        </w:rPr>
        <w:t>К</w:t>
      </w:r>
      <w:r w:rsidR="003B1627" w:rsidRPr="00B477F5">
        <w:rPr>
          <w:bCs/>
          <w:color w:val="000000" w:themeColor="text1"/>
        </w:rPr>
        <w:t xml:space="preserve"> </w:t>
      </w:r>
      <w:r w:rsidRPr="00B477F5">
        <w:rPr>
          <w:bCs/>
          <w:color w:val="000000" w:themeColor="text1"/>
        </w:rPr>
        <w:t>2023 году</w:t>
      </w:r>
      <w:r w:rsidR="003B1627" w:rsidRPr="00B477F5">
        <w:rPr>
          <w:bCs/>
          <w:color w:val="000000" w:themeColor="text1"/>
        </w:rPr>
        <w:t xml:space="preserve"> </w:t>
      </w:r>
      <w:r w:rsidR="008550EA" w:rsidRPr="00B477F5">
        <w:rPr>
          <w:bCs/>
          <w:color w:val="000000" w:themeColor="text1"/>
        </w:rPr>
        <w:t>межведомственное информационное взаимодействие</w:t>
      </w:r>
      <w:r w:rsidR="00B70551" w:rsidRPr="00B477F5">
        <w:rPr>
          <w:bCs/>
          <w:color w:val="000000" w:themeColor="text1"/>
        </w:rPr>
        <w:t xml:space="preserve">, осуществляемое в рамках контрольно-надзорной деятельности органами исполнительной власти и муниципальными образованиями субъектов Российской Федерации, планируется полностью </w:t>
      </w:r>
      <w:r w:rsidR="008550EA" w:rsidRPr="00B477F5">
        <w:rPr>
          <w:bCs/>
          <w:color w:val="000000" w:themeColor="text1"/>
        </w:rPr>
        <w:t xml:space="preserve">перевести </w:t>
      </w:r>
      <w:r w:rsidR="00D3528B" w:rsidRPr="00B477F5">
        <w:rPr>
          <w:bCs/>
          <w:color w:val="000000" w:themeColor="text1"/>
        </w:rPr>
        <w:t xml:space="preserve">в электронную форму. </w:t>
      </w:r>
    </w:p>
    <w:p w:rsidR="000F442E" w:rsidRPr="00B477F5" w:rsidRDefault="000F442E" w:rsidP="000F442E">
      <w:pPr>
        <w:ind w:firstLine="708"/>
        <w:jc w:val="both"/>
      </w:pPr>
      <w:r w:rsidRPr="00B477F5">
        <w:t>На сайте органов местного самоуправления Чеченской Республики  размещена информация о перечне ресурсных организаций, обеспечивающих доступ к их территориям (технологическое присоединение), с указанием ссылок на сайты данных организаций о доступной мощности на источнике тепла, водоснабжения.</w:t>
      </w:r>
    </w:p>
    <w:p w:rsidR="000C5DA6" w:rsidRPr="00B477F5" w:rsidRDefault="000C5DA6" w:rsidP="000C5DA6">
      <w:pPr>
        <w:tabs>
          <w:tab w:val="left" w:pos="5812"/>
        </w:tabs>
        <w:ind w:firstLine="708"/>
        <w:jc w:val="both"/>
      </w:pPr>
      <w:r w:rsidRPr="00B477F5">
        <w:t>Утверждены схемы теплоснабжения, водоснабжения и водоотведения поселений и городских округов Чеченской Республики.</w:t>
      </w:r>
    </w:p>
    <w:p w:rsidR="008E60C3" w:rsidRPr="00B477F5" w:rsidRDefault="00632A48" w:rsidP="00632A48">
      <w:pPr>
        <w:tabs>
          <w:tab w:val="left" w:pos="5812"/>
        </w:tabs>
        <w:ind w:firstLine="709"/>
        <w:jc w:val="both"/>
      </w:pPr>
      <w:r w:rsidRPr="00B477F5">
        <w:t xml:space="preserve">Более открытыми стали процедуры подключения к инженерным сетям. Ресурсоснабжающими организациями Чеченской Республики организована работа «горячих линий», внедрены «личные кабинеты» и калькуляторы для предварительного расчета платы за подключение. На информационных ресурсах данных организаций в сети Интернет размещена информация </w:t>
      </w:r>
      <w:r w:rsidRPr="00B477F5">
        <w:br/>
        <w:t xml:space="preserve">о доступной мощности и исчерпывающие перечни необходимых документов с примером заполнения. </w:t>
      </w:r>
    </w:p>
    <w:p w:rsidR="00632A48" w:rsidRPr="00B477F5" w:rsidRDefault="00D731FA" w:rsidP="00632A48">
      <w:pPr>
        <w:tabs>
          <w:tab w:val="left" w:pos="5812"/>
        </w:tabs>
        <w:ind w:firstLine="709"/>
        <w:jc w:val="both"/>
      </w:pPr>
      <w:r w:rsidRPr="00B477F5">
        <w:t>Средний срок исполнения обязательств договора технологического присоединения к электрическим сетям энергопринимающих устройств потребителей с ма</w:t>
      </w:r>
      <w:r w:rsidR="008E60C3" w:rsidRPr="00B477F5">
        <w:t xml:space="preserve">ксимальной мощностью до 150 </w:t>
      </w:r>
      <w:proofErr w:type="spellStart"/>
      <w:r w:rsidR="008E60C3" w:rsidRPr="00B477F5">
        <w:t>кВТ</w:t>
      </w:r>
      <w:proofErr w:type="spellEnd"/>
      <w:r w:rsidR="008E60C3" w:rsidRPr="00B477F5">
        <w:t xml:space="preserve"> составляет 56 дней.</w:t>
      </w:r>
    </w:p>
    <w:p w:rsidR="00DF649C" w:rsidRPr="00B477F5" w:rsidRDefault="00DF649C" w:rsidP="00DF649C">
      <w:pPr>
        <w:ind w:firstLine="708"/>
        <w:jc w:val="both"/>
      </w:pPr>
      <w:r w:rsidRPr="00B477F5">
        <w:t xml:space="preserve">С учетом вносимых изменений в административный регламент предоставления государственных услуг </w:t>
      </w:r>
      <w:r w:rsidR="00E212A5" w:rsidRPr="00B477F5">
        <w:t>срок</w:t>
      </w:r>
      <w:r w:rsidRPr="00B477F5">
        <w:t xml:space="preserve"> прохождения экспертизы проектно-сметной документации на строительство сетей тепло-, водоснабжения </w:t>
      </w:r>
      <w:r w:rsidR="00E212A5" w:rsidRPr="00B477F5">
        <w:t>и водоотведения</w:t>
      </w:r>
      <w:r w:rsidRPr="00B477F5">
        <w:t xml:space="preserve"> сокращен до 15 дней.</w:t>
      </w:r>
    </w:p>
    <w:p w:rsidR="0022447E" w:rsidRPr="00B477F5" w:rsidRDefault="0022447E" w:rsidP="0022447E">
      <w:pPr>
        <w:tabs>
          <w:tab w:val="left" w:pos="5812"/>
        </w:tabs>
        <w:ind w:firstLine="708"/>
        <w:jc w:val="both"/>
      </w:pPr>
      <w:r w:rsidRPr="00B477F5">
        <w:t>Утверждена региональная программа газификации жилищно-коммунального хозяйства, промышленных и иных организаций Чеченской Республики на 2019-2023 годы.</w:t>
      </w:r>
    </w:p>
    <w:p w:rsidR="00F873E5" w:rsidRPr="00B477F5" w:rsidRDefault="00F873E5" w:rsidP="00F873E5">
      <w:pPr>
        <w:tabs>
          <w:tab w:val="left" w:pos="5812"/>
        </w:tabs>
        <w:ind w:firstLine="708"/>
        <w:jc w:val="both"/>
      </w:pPr>
      <w:r w:rsidRPr="00B477F5">
        <w:t>Посредством сайтов ресурсоснабжающих организаций предусмотрена возможность дистанционной подачи заявки на технологическое присоединение к сетям через Интернет, внесения платы за присоединение по стадиям выполнения договора о подключении, функционирует система автоматизированной подготовки технических условий.</w:t>
      </w:r>
    </w:p>
    <w:p w:rsidR="0022447E" w:rsidRPr="00B477F5" w:rsidRDefault="0022447E" w:rsidP="0022447E">
      <w:pPr>
        <w:tabs>
          <w:tab w:val="left" w:pos="5812"/>
        </w:tabs>
        <w:ind w:firstLine="708"/>
        <w:jc w:val="both"/>
      </w:pPr>
      <w:proofErr w:type="gramStart"/>
      <w:r w:rsidRPr="00B477F5">
        <w:t xml:space="preserve">Значительную поддержку получил малый и средний бизнес: расширена инфраструктура поддержки бизнеса; проводятся обучающие программы для предпринимателей по возможностям получения кредитных ресурсов, гарантийной поддержки, участия в программах Федеральной корпорации развития малого и среднего бизнеса; получен доступ к государственным закупкам; реализованы мероприятия по обеспечению населения нестационарными торговыми объектами, а также комплекс мер, направленных на повышение эффективности микрофинансовых организаций. </w:t>
      </w:r>
      <w:proofErr w:type="gramEnd"/>
    </w:p>
    <w:p w:rsidR="00D3528B" w:rsidRPr="00B477F5" w:rsidRDefault="00D3528B" w:rsidP="00D3528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42092E" w:rsidRPr="00B477F5" w:rsidRDefault="004F5280" w:rsidP="00FE2A12">
      <w:pPr>
        <w:tabs>
          <w:tab w:val="left" w:pos="5812"/>
        </w:tabs>
        <w:ind w:firstLine="708"/>
        <w:jc w:val="both"/>
      </w:pPr>
      <w:r w:rsidRPr="00B477F5">
        <w:lastRenderedPageBreak/>
        <w:t>В ре</w:t>
      </w:r>
      <w:r w:rsidR="00E90A8C" w:rsidRPr="00B477F5">
        <w:t>спублике</w:t>
      </w:r>
      <w:r w:rsidRPr="00B477F5">
        <w:t xml:space="preserve"> активно развиваются такие направления, как предоставление услуг бизнесу через </w:t>
      </w:r>
      <w:r w:rsidR="00E90A8C" w:rsidRPr="00B477F5">
        <w:t>многофункциональные центры</w:t>
      </w:r>
      <w:r w:rsidRPr="00B477F5">
        <w:t>, использование ресурсов Портала «Бизнес-навигатор МСП»,</w:t>
      </w:r>
      <w:r w:rsidR="00AF4472" w:rsidRPr="00B477F5">
        <w:t xml:space="preserve"> создан региональный цент</w:t>
      </w:r>
      <w:r w:rsidR="004A5BCD" w:rsidRPr="00B477F5">
        <w:t>р</w:t>
      </w:r>
      <w:r w:rsidR="00AF4472" w:rsidRPr="00B477F5">
        <w:t xml:space="preserve"> «Мой бизнес»</w:t>
      </w:r>
      <w:r w:rsidR="006C2389" w:rsidRPr="00B477F5">
        <w:t>,</w:t>
      </w:r>
      <w:r w:rsidR="00AF4472" w:rsidRPr="00B477F5">
        <w:t xml:space="preserve"> на базе которого функционирует </w:t>
      </w:r>
      <w:r w:rsidR="004A5BCD" w:rsidRPr="00B477F5">
        <w:t>И</w:t>
      </w:r>
      <w:r w:rsidR="00531971" w:rsidRPr="00B477F5">
        <w:t>нжиниринговый</w:t>
      </w:r>
      <w:r w:rsidR="00AF4472" w:rsidRPr="00B477F5">
        <w:t xml:space="preserve"> центр</w:t>
      </w:r>
      <w:r w:rsidR="00531971" w:rsidRPr="00B477F5">
        <w:t xml:space="preserve">, </w:t>
      </w:r>
      <w:r w:rsidR="00C76920" w:rsidRPr="00B477F5">
        <w:t xml:space="preserve">центр поддержки экспорта, </w:t>
      </w:r>
      <w:r w:rsidR="00531971" w:rsidRPr="00B477F5">
        <w:t xml:space="preserve">оказывается поддержка </w:t>
      </w:r>
      <w:r w:rsidRPr="00B477F5">
        <w:t>се</w:t>
      </w:r>
      <w:r w:rsidR="00AE71A1" w:rsidRPr="00B477F5">
        <w:t>льскохозяйственным кооперативам</w:t>
      </w:r>
      <w:r w:rsidR="00C76920" w:rsidRPr="00B477F5">
        <w:t xml:space="preserve">, </w:t>
      </w:r>
      <w:r w:rsidR="00AE71A1" w:rsidRPr="00B477F5">
        <w:t>и др.</w:t>
      </w:r>
      <w:r w:rsidRPr="00B477F5">
        <w:t xml:space="preserve"> </w:t>
      </w:r>
    </w:p>
    <w:p w:rsidR="001A5D84" w:rsidRPr="00B477F5" w:rsidRDefault="001A5D84" w:rsidP="001A5D8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7F5">
        <w:rPr>
          <w:sz w:val="28"/>
          <w:szCs w:val="28"/>
        </w:rPr>
        <w:t xml:space="preserve">Прирост годового объема закупок крупнейших заказчиков у субъектов малого и среднего предпринимательства, рассчитываемого в соответствии с Федеральным законом «О закупках товаров, работ, услуг отдельными видами юридических лиц» в республике фактически составил 31,77%. </w:t>
      </w:r>
    </w:p>
    <w:p w:rsidR="00217E1F" w:rsidRPr="00B477F5" w:rsidRDefault="001B0DD0" w:rsidP="001A5D8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anchor="/roadmap_event/f2bbf294-7db1-4229-83e7-ffee65756560/detail" w:history="1">
        <w:r w:rsidR="00217E1F" w:rsidRPr="00B477F5">
          <w:rPr>
            <w:sz w:val="28"/>
            <w:szCs w:val="28"/>
          </w:rPr>
          <w:t xml:space="preserve">Доля субъектов малого и среднего предпринимательства, получивших консультационную поддержку, в общем количестве субъектов малого и среднего предпринимательства в Чеченской Республике </w:t>
        </w:r>
      </w:hyperlink>
      <w:r w:rsidR="001A5D84" w:rsidRPr="00B477F5">
        <w:rPr>
          <w:sz w:val="28"/>
          <w:szCs w:val="28"/>
        </w:rPr>
        <w:t>составила</w:t>
      </w:r>
      <w:r w:rsidR="00217E1F" w:rsidRPr="00B477F5">
        <w:rPr>
          <w:sz w:val="28"/>
          <w:szCs w:val="28"/>
        </w:rPr>
        <w:t xml:space="preserve"> 11,97%</w:t>
      </w:r>
      <w:r w:rsidR="001A5D84" w:rsidRPr="00B477F5">
        <w:rPr>
          <w:sz w:val="28"/>
          <w:szCs w:val="28"/>
        </w:rPr>
        <w:t>.</w:t>
      </w:r>
      <w:r w:rsidR="00217E1F" w:rsidRPr="00B477F5">
        <w:rPr>
          <w:sz w:val="28"/>
          <w:szCs w:val="28"/>
        </w:rPr>
        <w:t xml:space="preserve">  </w:t>
      </w:r>
    </w:p>
    <w:p w:rsidR="00A775A8" w:rsidRPr="00B477F5" w:rsidRDefault="00A775A8" w:rsidP="00FE2A12">
      <w:pPr>
        <w:tabs>
          <w:tab w:val="left" w:pos="5812"/>
        </w:tabs>
        <w:ind w:firstLine="708"/>
        <w:jc w:val="both"/>
      </w:pPr>
      <w:r w:rsidRPr="00B477F5">
        <w:t xml:space="preserve">В республике законодательно закреплены гарантии неухудшения режима наибольшего благоприятствования, сложившегося в период действия инвестиционного договора, усовершенствован механизм поддержки инициаторов проекта по принципу «одного окна» на всех стадиях подготовки и реализации проекта, расширен круг получателей государственной льготной налоговой поддержки по налогу на прибыль. </w:t>
      </w:r>
    </w:p>
    <w:p w:rsidR="004E6E49" w:rsidRPr="00B477F5" w:rsidRDefault="004E6E49" w:rsidP="00FE2A12">
      <w:pPr>
        <w:tabs>
          <w:tab w:val="left" w:pos="5812"/>
        </w:tabs>
        <w:ind w:firstLine="708"/>
        <w:jc w:val="both"/>
      </w:pPr>
      <w:r w:rsidRPr="00B477F5">
        <w:t xml:space="preserve">В 15 муниципальных районах и 2 городских округов Чеченской </w:t>
      </w:r>
      <w:r w:rsidR="00F30C62" w:rsidRPr="00B477F5">
        <w:t xml:space="preserve">Республики </w:t>
      </w:r>
      <w:r w:rsidRPr="00B477F5">
        <w:t>утверждены и реализуют муниципальные программы (подпрограммы), содержащие мероприятия, направленные на развитие субъектов малого и среднего предпринимательства</w:t>
      </w:r>
      <w:r w:rsidR="000961A7" w:rsidRPr="00B477F5">
        <w:t>.</w:t>
      </w:r>
    </w:p>
    <w:p w:rsidR="007E7614" w:rsidRPr="00B477F5" w:rsidRDefault="00702D82" w:rsidP="007E7614">
      <w:pPr>
        <w:ind w:firstLine="709"/>
        <w:jc w:val="both"/>
      </w:pPr>
      <w:r w:rsidRPr="00B477F5">
        <w:t xml:space="preserve">В целом за 2020 год средний процент выполнения всех </w:t>
      </w:r>
      <w:r w:rsidR="00FB49FF" w:rsidRPr="00B477F5">
        <w:t xml:space="preserve">факторов </w:t>
      </w:r>
      <w:r w:rsidRPr="00B477F5">
        <w:t xml:space="preserve">целевых моделей в </w:t>
      </w:r>
      <w:r w:rsidR="00FB49FF" w:rsidRPr="00B477F5">
        <w:t>Чеченской Республике</w:t>
      </w:r>
      <w:r w:rsidRPr="00B477F5">
        <w:t xml:space="preserve">, согласно данным, представленным в информационной системе «Region-ID», </w:t>
      </w:r>
      <w:r w:rsidR="00862EDB" w:rsidRPr="00B477F5">
        <w:t xml:space="preserve">составил </w:t>
      </w:r>
      <w:r w:rsidR="00303C7E" w:rsidRPr="00B477F5">
        <w:t>92</w:t>
      </w:r>
      <w:r w:rsidR="007E7614" w:rsidRPr="00B477F5">
        <w:t xml:space="preserve">%. </w:t>
      </w:r>
    </w:p>
    <w:p w:rsidR="00663A8C" w:rsidRPr="00B477F5" w:rsidRDefault="00862EDB" w:rsidP="00862EDB">
      <w:pPr>
        <w:tabs>
          <w:tab w:val="left" w:pos="5812"/>
        </w:tabs>
        <w:ind w:firstLine="708"/>
        <w:jc w:val="both"/>
      </w:pPr>
      <w:r w:rsidRPr="00B477F5">
        <w:t>Максимальное значение – 100% – достигнуто</w:t>
      </w:r>
      <w:r w:rsidR="00663A8C" w:rsidRPr="00B477F5">
        <w:t xml:space="preserve"> </w:t>
      </w:r>
      <w:r w:rsidR="00080962" w:rsidRPr="00B477F5">
        <w:t>по</w:t>
      </w:r>
      <w:r w:rsidR="00ED4840" w:rsidRPr="00B477F5">
        <w:t xml:space="preserve"> </w:t>
      </w:r>
      <w:r w:rsidR="00303C7E" w:rsidRPr="00B477F5">
        <w:t>трем целевым моделям</w:t>
      </w:r>
      <w:r w:rsidR="00663A8C" w:rsidRPr="00B477F5">
        <w:t xml:space="preserve">: </w:t>
      </w:r>
    </w:p>
    <w:p w:rsidR="00F3628A" w:rsidRPr="00B477F5" w:rsidRDefault="00F3628A" w:rsidP="00FE2A12">
      <w:pPr>
        <w:tabs>
          <w:tab w:val="left" w:pos="5812"/>
        </w:tabs>
        <w:ind w:firstLine="708"/>
        <w:jc w:val="both"/>
      </w:pPr>
      <w:r w:rsidRPr="00B477F5">
        <w:t xml:space="preserve">«Подключение (технологическое присоединение) к </w:t>
      </w:r>
      <w:r w:rsidR="007B69AA" w:rsidRPr="00B477F5">
        <w:t>системам</w:t>
      </w:r>
      <w:r w:rsidR="00E55AC4" w:rsidRPr="00B477F5">
        <w:t xml:space="preserve">, подключение (технологическое присоединение) к централизованным системам </w:t>
      </w:r>
      <w:r w:rsidRPr="00B477F5">
        <w:t>водоснабжения и водоотведения»</w:t>
      </w:r>
      <w:r w:rsidR="00862EDB" w:rsidRPr="00B477F5">
        <w:t>.</w:t>
      </w:r>
    </w:p>
    <w:p w:rsidR="008020DF" w:rsidRPr="00B477F5" w:rsidRDefault="008020DF" w:rsidP="008020DF">
      <w:pPr>
        <w:tabs>
          <w:tab w:val="left" w:pos="5812"/>
        </w:tabs>
        <w:ind w:firstLine="708"/>
        <w:jc w:val="both"/>
      </w:pPr>
      <w:r w:rsidRPr="00B477F5">
        <w:t>«Подключение (технологическое присоединени</w:t>
      </w:r>
      <w:r w:rsidR="00862EDB" w:rsidRPr="00B477F5">
        <w:t>е) к сетям газораспределения».</w:t>
      </w:r>
    </w:p>
    <w:p w:rsidR="008020DF" w:rsidRPr="00B477F5" w:rsidRDefault="008020DF" w:rsidP="008020DF">
      <w:pPr>
        <w:tabs>
          <w:tab w:val="left" w:pos="5812"/>
        </w:tabs>
        <w:ind w:firstLine="708"/>
        <w:jc w:val="both"/>
      </w:pPr>
      <w:r w:rsidRPr="00B477F5">
        <w:t>«Осуществление контроль</w:t>
      </w:r>
      <w:r w:rsidR="00334F75" w:rsidRPr="00B477F5">
        <w:t>но-надзорной деятельности»</w:t>
      </w:r>
      <w:r w:rsidRPr="00B477F5">
        <w:t>.</w:t>
      </w:r>
    </w:p>
    <w:p w:rsidR="0093276E" w:rsidRPr="00B477F5" w:rsidRDefault="00985435" w:rsidP="00334F75">
      <w:pPr>
        <w:tabs>
          <w:tab w:val="left" w:pos="5812"/>
        </w:tabs>
        <w:ind w:firstLine="708"/>
        <w:jc w:val="both"/>
      </w:pPr>
      <w:r w:rsidRPr="00B477F5">
        <w:t>Высокое</w:t>
      </w:r>
      <w:r w:rsidR="00027B65" w:rsidRPr="00B477F5">
        <w:t xml:space="preserve"> значение</w:t>
      </w:r>
      <w:r w:rsidR="009C3744" w:rsidRPr="00B477F5">
        <w:t xml:space="preserve"> – </w:t>
      </w:r>
      <w:r w:rsidR="00F932AA" w:rsidRPr="00B477F5">
        <w:t>более</w:t>
      </w:r>
      <w:r w:rsidR="009C3744" w:rsidRPr="00B477F5">
        <w:t xml:space="preserve"> </w:t>
      </w:r>
      <w:r w:rsidR="00F932AA" w:rsidRPr="00B477F5">
        <w:t xml:space="preserve">90% </w:t>
      </w:r>
      <w:r w:rsidR="009C3744" w:rsidRPr="00B477F5">
        <w:t>–</w:t>
      </w:r>
      <w:r w:rsidR="00F932AA" w:rsidRPr="00B477F5">
        <w:t xml:space="preserve"> </w:t>
      </w:r>
      <w:r w:rsidRPr="00B477F5">
        <w:t>продемонстрировано</w:t>
      </w:r>
      <w:r w:rsidR="00F932AA" w:rsidRPr="00B477F5">
        <w:t xml:space="preserve"> по </w:t>
      </w:r>
      <w:r w:rsidRPr="00B477F5">
        <w:t>целевой модели</w:t>
      </w:r>
      <w:r w:rsidR="00334F75" w:rsidRPr="00B477F5">
        <w:t xml:space="preserve"> – </w:t>
      </w:r>
      <w:r w:rsidR="00F932AA" w:rsidRPr="00B477F5">
        <w:t>«Получение разрешения на строительство и территориальное планирование»</w:t>
      </w:r>
      <w:r w:rsidR="0093276E" w:rsidRPr="00B477F5">
        <w:t xml:space="preserve"> (9</w:t>
      </w:r>
      <w:r w:rsidRPr="00B477F5">
        <w:t>8</w:t>
      </w:r>
      <w:r w:rsidR="006409DF" w:rsidRPr="00B477F5">
        <w:t>%)</w:t>
      </w:r>
      <w:r w:rsidRPr="00B477F5">
        <w:t>.</w:t>
      </w:r>
    </w:p>
    <w:p w:rsidR="00DD5CFE" w:rsidRPr="00B477F5" w:rsidRDefault="00DD5CFE" w:rsidP="00DD5CFE">
      <w:pPr>
        <w:tabs>
          <w:tab w:val="left" w:pos="5812"/>
        </w:tabs>
        <w:ind w:firstLine="708"/>
        <w:jc w:val="both"/>
      </w:pPr>
      <w:r w:rsidRPr="00B477F5">
        <w:t xml:space="preserve">По </w:t>
      </w:r>
      <w:r w:rsidR="00027B65" w:rsidRPr="00B477F5">
        <w:t xml:space="preserve">четырем </w:t>
      </w:r>
      <w:r w:rsidRPr="00B477F5">
        <w:t>целевым моделям достижение составило свыше 80%:</w:t>
      </w:r>
    </w:p>
    <w:p w:rsidR="0025263B" w:rsidRPr="00B477F5" w:rsidRDefault="0025263B" w:rsidP="0025263B">
      <w:pPr>
        <w:tabs>
          <w:tab w:val="left" w:pos="5812"/>
        </w:tabs>
        <w:ind w:firstLine="708"/>
        <w:jc w:val="both"/>
      </w:pPr>
      <w:r w:rsidRPr="00B477F5">
        <w:t>«Регистрация прав собственности на земельные участки и объекты н</w:t>
      </w:r>
      <w:r w:rsidR="00334F75" w:rsidRPr="00B477F5">
        <w:t>едвижимого имущества» – на 89%.</w:t>
      </w:r>
    </w:p>
    <w:p w:rsidR="00874C68" w:rsidRPr="00B477F5" w:rsidRDefault="00874C68" w:rsidP="00FE2A12">
      <w:pPr>
        <w:tabs>
          <w:tab w:val="left" w:pos="5812"/>
        </w:tabs>
        <w:ind w:firstLine="708"/>
        <w:jc w:val="both"/>
      </w:pPr>
      <w:r w:rsidRPr="00B477F5">
        <w:t>«Поддержка малого и с</w:t>
      </w:r>
      <w:r w:rsidR="00DD5CFE" w:rsidRPr="00B477F5">
        <w:t>реднего предпринимательства» – 88</w:t>
      </w:r>
      <w:r w:rsidR="00334F75" w:rsidRPr="00B477F5">
        <w:t>%.</w:t>
      </w:r>
    </w:p>
    <w:p w:rsidR="0025263B" w:rsidRPr="00B477F5" w:rsidRDefault="0025263B" w:rsidP="0025263B">
      <w:pPr>
        <w:tabs>
          <w:tab w:val="left" w:pos="5812"/>
        </w:tabs>
        <w:ind w:firstLine="708"/>
        <w:jc w:val="both"/>
      </w:pPr>
      <w:r w:rsidRPr="00B477F5">
        <w:t>«Постановка на кадастровый учет земельных участков и объектов недвижим</w:t>
      </w:r>
      <w:r w:rsidR="00334F75" w:rsidRPr="00B477F5">
        <w:t>ого имущества» выполнена на 81%.</w:t>
      </w:r>
    </w:p>
    <w:p w:rsidR="00AB6658" w:rsidRPr="00B477F5" w:rsidRDefault="0093276E" w:rsidP="005550C2">
      <w:pPr>
        <w:tabs>
          <w:tab w:val="left" w:pos="5812"/>
        </w:tabs>
        <w:ind w:firstLine="708"/>
        <w:jc w:val="both"/>
      </w:pPr>
      <w:r w:rsidRPr="00B477F5">
        <w:t xml:space="preserve">«Подключение (технологическое присоединение) к электрическим сетям» – </w:t>
      </w:r>
      <w:r w:rsidR="00DD5CFE" w:rsidRPr="00B477F5">
        <w:t>80</w:t>
      </w:r>
      <w:r w:rsidRPr="00B477F5">
        <w:t>%.</w:t>
      </w:r>
    </w:p>
    <w:p w:rsidR="003E092C" w:rsidRPr="00B477F5" w:rsidRDefault="005171F0" w:rsidP="005171F0">
      <w:pPr>
        <w:ind w:firstLine="709"/>
        <w:jc w:val="both"/>
      </w:pPr>
      <w:r w:rsidRPr="00B477F5">
        <w:lastRenderedPageBreak/>
        <w:t xml:space="preserve">Благодаря внедрению факторов целевых моделей у Чеченской Республики, как и других субъектов Российской Федерации, появилась дополнительная возможность повысить свою инвестиционную привлекательность, создать высокое качество деловой среды, комфортные условия для ведения бизнеса. </w:t>
      </w:r>
    </w:p>
    <w:p w:rsidR="00A427FA" w:rsidRDefault="00F30C62" w:rsidP="005171F0">
      <w:pPr>
        <w:ind w:firstLine="709"/>
        <w:jc w:val="both"/>
      </w:pPr>
      <w:r w:rsidRPr="00B477F5">
        <w:t>Р</w:t>
      </w:r>
      <w:r w:rsidR="005171F0" w:rsidRPr="00B477F5">
        <w:t xml:space="preserve">еализация </w:t>
      </w:r>
      <w:r w:rsidRPr="00B477F5">
        <w:t xml:space="preserve">факторов целевых моделей </w:t>
      </w:r>
      <w:r w:rsidR="005171F0" w:rsidRPr="00B477F5">
        <w:t xml:space="preserve">дает регионам хорошие практики поддержки и развития бизнеса, что очень важно, </w:t>
      </w:r>
      <w:r w:rsidR="00A427FA" w:rsidRPr="00B477F5">
        <w:t xml:space="preserve">чем быстрее </w:t>
      </w:r>
      <w:r w:rsidR="00B477F5" w:rsidRPr="00B477F5">
        <w:br/>
      </w:r>
      <w:r w:rsidR="00A427FA" w:rsidRPr="00B477F5">
        <w:t xml:space="preserve">и лучше развивается бизнес, тем </w:t>
      </w:r>
      <w:r w:rsidR="00217E1F" w:rsidRPr="00B477F5">
        <w:t>эффективнее</w:t>
      </w:r>
      <w:r w:rsidR="00A427FA" w:rsidRPr="00B477F5">
        <w:t xml:space="preserve"> развивается и регион.</w:t>
      </w:r>
    </w:p>
    <w:p w:rsidR="00290D1E" w:rsidRDefault="00290D1E" w:rsidP="00290D1E">
      <w:pPr>
        <w:autoSpaceDE w:val="0"/>
        <w:autoSpaceDN w:val="0"/>
        <w:adjustRightInd w:val="0"/>
        <w:ind w:firstLine="709"/>
        <w:jc w:val="both"/>
      </w:pPr>
      <w:r>
        <w:t xml:space="preserve">В настоящее время ответственными исполнителя проводится работа </w:t>
      </w:r>
      <w:r>
        <w:br/>
        <w:t xml:space="preserve">по внесению изменений </w:t>
      </w:r>
      <w:r>
        <w:t>в План</w:t>
      </w:r>
      <w:r>
        <w:t>ы</w:t>
      </w:r>
      <w:r w:rsidRPr="00257817">
        <w:t xml:space="preserve"> </w:t>
      </w:r>
      <w:r>
        <w:t>мероприятий («дорожные карты</w:t>
      </w:r>
      <w:r>
        <w:t xml:space="preserve">») </w:t>
      </w:r>
      <w:r>
        <w:br/>
      </w:r>
      <w:r w:rsidRPr="00257817">
        <w:t xml:space="preserve">по внедрению в Чеченской Республике </w:t>
      </w:r>
      <w:r>
        <w:t>целевых</w:t>
      </w:r>
      <w:r w:rsidRPr="00257817">
        <w:t xml:space="preserve"> моде</w:t>
      </w:r>
      <w:r>
        <w:t xml:space="preserve">лей </w:t>
      </w:r>
      <w:r>
        <w:br/>
        <w:t xml:space="preserve">в соответствии с распоряжением Правительства Российской Федерации </w:t>
      </w:r>
      <w:r>
        <w:br/>
        <w:t>от 29.04.2021 г. № 1139-р.</w:t>
      </w:r>
    </w:p>
    <w:p w:rsidR="00290D1E" w:rsidRDefault="00290D1E" w:rsidP="005171F0">
      <w:pPr>
        <w:ind w:firstLine="709"/>
        <w:jc w:val="both"/>
      </w:pPr>
    </w:p>
    <w:p w:rsidR="00A427FA" w:rsidRDefault="00A427FA" w:rsidP="005550C2">
      <w:pPr>
        <w:tabs>
          <w:tab w:val="left" w:pos="5812"/>
        </w:tabs>
        <w:ind w:firstLine="708"/>
        <w:jc w:val="both"/>
      </w:pPr>
    </w:p>
    <w:p w:rsidR="008E3D0E" w:rsidRDefault="008E3D0E" w:rsidP="008E3D0E">
      <w:pPr>
        <w:spacing w:line="276" w:lineRule="auto"/>
        <w:ind w:firstLine="708"/>
        <w:jc w:val="both"/>
      </w:pPr>
      <w:bookmarkStart w:id="0" w:name="_GoBack"/>
      <w:bookmarkEnd w:id="0"/>
    </w:p>
    <w:sectPr w:rsidR="008E3D0E" w:rsidSect="002B1FEA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D0" w:rsidRDefault="001B0DD0" w:rsidP="00972A7A">
      <w:r>
        <w:separator/>
      </w:r>
    </w:p>
  </w:endnote>
  <w:endnote w:type="continuationSeparator" w:id="0">
    <w:p w:rsidR="001B0DD0" w:rsidRDefault="001B0DD0" w:rsidP="0097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9282"/>
    </w:sdtPr>
    <w:sdtEndPr/>
    <w:sdtContent>
      <w:p w:rsidR="00902303" w:rsidRDefault="0090230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D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2303" w:rsidRDefault="009023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D0" w:rsidRDefault="001B0DD0" w:rsidP="00972A7A">
      <w:r>
        <w:separator/>
      </w:r>
    </w:p>
  </w:footnote>
  <w:footnote w:type="continuationSeparator" w:id="0">
    <w:p w:rsidR="001B0DD0" w:rsidRDefault="001B0DD0" w:rsidP="0097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15FC5"/>
    <w:multiLevelType w:val="hybridMultilevel"/>
    <w:tmpl w:val="A0DCA4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C2"/>
    <w:rsid w:val="00001FA5"/>
    <w:rsid w:val="00002A1C"/>
    <w:rsid w:val="00006552"/>
    <w:rsid w:val="00010D5A"/>
    <w:rsid w:val="0001156B"/>
    <w:rsid w:val="00014694"/>
    <w:rsid w:val="00022FB1"/>
    <w:rsid w:val="0002333A"/>
    <w:rsid w:val="00023611"/>
    <w:rsid w:val="00027B65"/>
    <w:rsid w:val="000354F3"/>
    <w:rsid w:val="000439F6"/>
    <w:rsid w:val="00046A7A"/>
    <w:rsid w:val="00057748"/>
    <w:rsid w:val="00060044"/>
    <w:rsid w:val="00066918"/>
    <w:rsid w:val="00071019"/>
    <w:rsid w:val="0007209C"/>
    <w:rsid w:val="0007337C"/>
    <w:rsid w:val="0007581F"/>
    <w:rsid w:val="00075FB9"/>
    <w:rsid w:val="00077626"/>
    <w:rsid w:val="00080962"/>
    <w:rsid w:val="0008263A"/>
    <w:rsid w:val="00085FC0"/>
    <w:rsid w:val="000864CC"/>
    <w:rsid w:val="00090D31"/>
    <w:rsid w:val="00090FC2"/>
    <w:rsid w:val="000961A7"/>
    <w:rsid w:val="00096EF3"/>
    <w:rsid w:val="0009729B"/>
    <w:rsid w:val="000A404F"/>
    <w:rsid w:val="000B6F4E"/>
    <w:rsid w:val="000B7FF4"/>
    <w:rsid w:val="000C3BF8"/>
    <w:rsid w:val="000C5AFF"/>
    <w:rsid w:val="000C5DA6"/>
    <w:rsid w:val="000D5394"/>
    <w:rsid w:val="000E18B6"/>
    <w:rsid w:val="000E2A5E"/>
    <w:rsid w:val="000E681F"/>
    <w:rsid w:val="000F442E"/>
    <w:rsid w:val="000F6DDC"/>
    <w:rsid w:val="00113623"/>
    <w:rsid w:val="00121690"/>
    <w:rsid w:val="00121F32"/>
    <w:rsid w:val="00130F62"/>
    <w:rsid w:val="001340F8"/>
    <w:rsid w:val="001346F0"/>
    <w:rsid w:val="00137322"/>
    <w:rsid w:val="0014068E"/>
    <w:rsid w:val="00142CD3"/>
    <w:rsid w:val="00154A5B"/>
    <w:rsid w:val="0015541F"/>
    <w:rsid w:val="00161290"/>
    <w:rsid w:val="0016308D"/>
    <w:rsid w:val="00163174"/>
    <w:rsid w:val="00167263"/>
    <w:rsid w:val="00171DF0"/>
    <w:rsid w:val="00174516"/>
    <w:rsid w:val="00183858"/>
    <w:rsid w:val="00184E5F"/>
    <w:rsid w:val="00187264"/>
    <w:rsid w:val="001A0C58"/>
    <w:rsid w:val="001A4A2C"/>
    <w:rsid w:val="001A5D84"/>
    <w:rsid w:val="001A5F6E"/>
    <w:rsid w:val="001B0DD0"/>
    <w:rsid w:val="001B1E3C"/>
    <w:rsid w:val="001B3400"/>
    <w:rsid w:val="001B5CBE"/>
    <w:rsid w:val="001B5DB3"/>
    <w:rsid w:val="001B7E1F"/>
    <w:rsid w:val="001C0D06"/>
    <w:rsid w:val="001C101E"/>
    <w:rsid w:val="001C16FC"/>
    <w:rsid w:val="001D0462"/>
    <w:rsid w:val="001E7C4A"/>
    <w:rsid w:val="001F59F8"/>
    <w:rsid w:val="00204F0F"/>
    <w:rsid w:val="00210889"/>
    <w:rsid w:val="00213AE3"/>
    <w:rsid w:val="00214F69"/>
    <w:rsid w:val="00217E1F"/>
    <w:rsid w:val="0022236C"/>
    <w:rsid w:val="002225DE"/>
    <w:rsid w:val="0022447E"/>
    <w:rsid w:val="00227479"/>
    <w:rsid w:val="00237158"/>
    <w:rsid w:val="00242ED2"/>
    <w:rsid w:val="00245060"/>
    <w:rsid w:val="002463D9"/>
    <w:rsid w:val="00246AB6"/>
    <w:rsid w:val="00250D74"/>
    <w:rsid w:val="0025263B"/>
    <w:rsid w:val="002535FE"/>
    <w:rsid w:val="002537C6"/>
    <w:rsid w:val="00255D9A"/>
    <w:rsid w:val="002612E9"/>
    <w:rsid w:val="002703E7"/>
    <w:rsid w:val="002711DE"/>
    <w:rsid w:val="00271509"/>
    <w:rsid w:val="00282E66"/>
    <w:rsid w:val="002844E7"/>
    <w:rsid w:val="00290A0A"/>
    <w:rsid w:val="00290D1E"/>
    <w:rsid w:val="00293514"/>
    <w:rsid w:val="00296C5F"/>
    <w:rsid w:val="00297976"/>
    <w:rsid w:val="002A084D"/>
    <w:rsid w:val="002A1906"/>
    <w:rsid w:val="002B1FE7"/>
    <w:rsid w:val="002B1FEA"/>
    <w:rsid w:val="002B25A1"/>
    <w:rsid w:val="002C1E51"/>
    <w:rsid w:val="002C5EC2"/>
    <w:rsid w:val="002C7C6E"/>
    <w:rsid w:val="002D6BE5"/>
    <w:rsid w:val="002E36C2"/>
    <w:rsid w:val="002E4E92"/>
    <w:rsid w:val="002F2920"/>
    <w:rsid w:val="002F41C3"/>
    <w:rsid w:val="00300800"/>
    <w:rsid w:val="00303C7E"/>
    <w:rsid w:val="003051F2"/>
    <w:rsid w:val="00315908"/>
    <w:rsid w:val="00327567"/>
    <w:rsid w:val="00327584"/>
    <w:rsid w:val="00334F75"/>
    <w:rsid w:val="00340A1E"/>
    <w:rsid w:val="00345F99"/>
    <w:rsid w:val="00350A04"/>
    <w:rsid w:val="00350A84"/>
    <w:rsid w:val="003535A4"/>
    <w:rsid w:val="00353F71"/>
    <w:rsid w:val="0035705D"/>
    <w:rsid w:val="00357D30"/>
    <w:rsid w:val="0036522E"/>
    <w:rsid w:val="00381DB8"/>
    <w:rsid w:val="0038387E"/>
    <w:rsid w:val="00392A81"/>
    <w:rsid w:val="00396DDF"/>
    <w:rsid w:val="003A6500"/>
    <w:rsid w:val="003B0A02"/>
    <w:rsid w:val="003B1627"/>
    <w:rsid w:val="003B2E76"/>
    <w:rsid w:val="003B4640"/>
    <w:rsid w:val="003B4969"/>
    <w:rsid w:val="003C3276"/>
    <w:rsid w:val="003C6962"/>
    <w:rsid w:val="003C69C4"/>
    <w:rsid w:val="003D040C"/>
    <w:rsid w:val="003D1119"/>
    <w:rsid w:val="003D5381"/>
    <w:rsid w:val="003E092C"/>
    <w:rsid w:val="003E16AB"/>
    <w:rsid w:val="003E18AA"/>
    <w:rsid w:val="003E71A6"/>
    <w:rsid w:val="003E750C"/>
    <w:rsid w:val="003F0A67"/>
    <w:rsid w:val="003F1499"/>
    <w:rsid w:val="003F3AA8"/>
    <w:rsid w:val="003F3B62"/>
    <w:rsid w:val="003F55E0"/>
    <w:rsid w:val="003F6C1D"/>
    <w:rsid w:val="0040075F"/>
    <w:rsid w:val="004011C0"/>
    <w:rsid w:val="0040186E"/>
    <w:rsid w:val="0040257A"/>
    <w:rsid w:val="00404AE4"/>
    <w:rsid w:val="00407942"/>
    <w:rsid w:val="004104F5"/>
    <w:rsid w:val="004130D7"/>
    <w:rsid w:val="00413D9C"/>
    <w:rsid w:val="0041686B"/>
    <w:rsid w:val="0042092E"/>
    <w:rsid w:val="00432FAD"/>
    <w:rsid w:val="00433897"/>
    <w:rsid w:val="004346CF"/>
    <w:rsid w:val="00440ED5"/>
    <w:rsid w:val="00443FA9"/>
    <w:rsid w:val="00450C3D"/>
    <w:rsid w:val="0046318D"/>
    <w:rsid w:val="00484B51"/>
    <w:rsid w:val="00486173"/>
    <w:rsid w:val="004926B4"/>
    <w:rsid w:val="0049461F"/>
    <w:rsid w:val="00496354"/>
    <w:rsid w:val="004A0BD5"/>
    <w:rsid w:val="004A5BCD"/>
    <w:rsid w:val="004B5706"/>
    <w:rsid w:val="004C1C9C"/>
    <w:rsid w:val="004D3304"/>
    <w:rsid w:val="004D4478"/>
    <w:rsid w:val="004D7E15"/>
    <w:rsid w:val="004E2631"/>
    <w:rsid w:val="004E3B03"/>
    <w:rsid w:val="004E5CF3"/>
    <w:rsid w:val="004E6E49"/>
    <w:rsid w:val="004F0F23"/>
    <w:rsid w:val="004F308D"/>
    <w:rsid w:val="004F3AD4"/>
    <w:rsid w:val="004F5280"/>
    <w:rsid w:val="004F6A27"/>
    <w:rsid w:val="00512CB8"/>
    <w:rsid w:val="00513261"/>
    <w:rsid w:val="00514CB6"/>
    <w:rsid w:val="005171F0"/>
    <w:rsid w:val="00527CA9"/>
    <w:rsid w:val="00531971"/>
    <w:rsid w:val="00536258"/>
    <w:rsid w:val="005433C6"/>
    <w:rsid w:val="0054370F"/>
    <w:rsid w:val="00545A7B"/>
    <w:rsid w:val="005503CA"/>
    <w:rsid w:val="00551765"/>
    <w:rsid w:val="005550C2"/>
    <w:rsid w:val="005648CC"/>
    <w:rsid w:val="00564C0D"/>
    <w:rsid w:val="005652C2"/>
    <w:rsid w:val="00567BA6"/>
    <w:rsid w:val="00576730"/>
    <w:rsid w:val="005828AD"/>
    <w:rsid w:val="00593B99"/>
    <w:rsid w:val="005A02E7"/>
    <w:rsid w:val="005A1E67"/>
    <w:rsid w:val="005A58F9"/>
    <w:rsid w:val="005A66B0"/>
    <w:rsid w:val="005B0724"/>
    <w:rsid w:val="005B07BE"/>
    <w:rsid w:val="005B1359"/>
    <w:rsid w:val="005C3F0A"/>
    <w:rsid w:val="005C64EF"/>
    <w:rsid w:val="005C6881"/>
    <w:rsid w:val="005D0133"/>
    <w:rsid w:val="005D0C0C"/>
    <w:rsid w:val="005D2047"/>
    <w:rsid w:val="005D6126"/>
    <w:rsid w:val="005E28DA"/>
    <w:rsid w:val="005E45FE"/>
    <w:rsid w:val="005E7281"/>
    <w:rsid w:val="005F08E6"/>
    <w:rsid w:val="005F7AF6"/>
    <w:rsid w:val="00606454"/>
    <w:rsid w:val="006215B4"/>
    <w:rsid w:val="00622578"/>
    <w:rsid w:val="00622914"/>
    <w:rsid w:val="00624E5B"/>
    <w:rsid w:val="00630000"/>
    <w:rsid w:val="0063294C"/>
    <w:rsid w:val="00632A48"/>
    <w:rsid w:val="006336F1"/>
    <w:rsid w:val="006409DF"/>
    <w:rsid w:val="006505C7"/>
    <w:rsid w:val="0065183A"/>
    <w:rsid w:val="00655201"/>
    <w:rsid w:val="00663A8C"/>
    <w:rsid w:val="00664967"/>
    <w:rsid w:val="0067325A"/>
    <w:rsid w:val="00675932"/>
    <w:rsid w:val="00676328"/>
    <w:rsid w:val="0068001C"/>
    <w:rsid w:val="00680A5C"/>
    <w:rsid w:val="00681856"/>
    <w:rsid w:val="006964EB"/>
    <w:rsid w:val="00697482"/>
    <w:rsid w:val="006A6593"/>
    <w:rsid w:val="006A6DE4"/>
    <w:rsid w:val="006A6EAB"/>
    <w:rsid w:val="006B06D5"/>
    <w:rsid w:val="006C134E"/>
    <w:rsid w:val="006C1CAA"/>
    <w:rsid w:val="006C2389"/>
    <w:rsid w:val="006C3233"/>
    <w:rsid w:val="006C3458"/>
    <w:rsid w:val="006C66BC"/>
    <w:rsid w:val="006D0CCF"/>
    <w:rsid w:val="006E33E2"/>
    <w:rsid w:val="006E68A8"/>
    <w:rsid w:val="006E7A43"/>
    <w:rsid w:val="006F5A8B"/>
    <w:rsid w:val="006F7974"/>
    <w:rsid w:val="00701451"/>
    <w:rsid w:val="0070174A"/>
    <w:rsid w:val="00702D82"/>
    <w:rsid w:val="00705825"/>
    <w:rsid w:val="0071638B"/>
    <w:rsid w:val="00730842"/>
    <w:rsid w:val="00731A2A"/>
    <w:rsid w:val="00731F0E"/>
    <w:rsid w:val="00735F8F"/>
    <w:rsid w:val="00747577"/>
    <w:rsid w:val="00751398"/>
    <w:rsid w:val="00753B0F"/>
    <w:rsid w:val="0077156F"/>
    <w:rsid w:val="00776AC5"/>
    <w:rsid w:val="00777B8D"/>
    <w:rsid w:val="00795F0D"/>
    <w:rsid w:val="0079659D"/>
    <w:rsid w:val="007A5929"/>
    <w:rsid w:val="007B2589"/>
    <w:rsid w:val="007B69AA"/>
    <w:rsid w:val="007C2D66"/>
    <w:rsid w:val="007D0CB0"/>
    <w:rsid w:val="007D3852"/>
    <w:rsid w:val="007D4E8F"/>
    <w:rsid w:val="007D52D2"/>
    <w:rsid w:val="007D755D"/>
    <w:rsid w:val="007E11A8"/>
    <w:rsid w:val="007E6075"/>
    <w:rsid w:val="007E6A63"/>
    <w:rsid w:val="007E7614"/>
    <w:rsid w:val="007F24D5"/>
    <w:rsid w:val="007F386A"/>
    <w:rsid w:val="007F4C11"/>
    <w:rsid w:val="007F618D"/>
    <w:rsid w:val="007F7CC8"/>
    <w:rsid w:val="008020DF"/>
    <w:rsid w:val="00803AAC"/>
    <w:rsid w:val="0080425C"/>
    <w:rsid w:val="0081092B"/>
    <w:rsid w:val="00816F4C"/>
    <w:rsid w:val="00821D02"/>
    <w:rsid w:val="00822FC5"/>
    <w:rsid w:val="00836B5E"/>
    <w:rsid w:val="00850C1F"/>
    <w:rsid w:val="00850CD9"/>
    <w:rsid w:val="008521DC"/>
    <w:rsid w:val="008550EA"/>
    <w:rsid w:val="00861A85"/>
    <w:rsid w:val="00862EDB"/>
    <w:rsid w:val="00863261"/>
    <w:rsid w:val="00874C68"/>
    <w:rsid w:val="0087752E"/>
    <w:rsid w:val="00877F69"/>
    <w:rsid w:val="008A468D"/>
    <w:rsid w:val="008B7174"/>
    <w:rsid w:val="008C0867"/>
    <w:rsid w:val="008D0E6B"/>
    <w:rsid w:val="008D4006"/>
    <w:rsid w:val="008D4325"/>
    <w:rsid w:val="008E3D0E"/>
    <w:rsid w:val="008E60C3"/>
    <w:rsid w:val="0090065A"/>
    <w:rsid w:val="00900F3C"/>
    <w:rsid w:val="00902303"/>
    <w:rsid w:val="0091796D"/>
    <w:rsid w:val="00922775"/>
    <w:rsid w:val="0092581D"/>
    <w:rsid w:val="009266D5"/>
    <w:rsid w:val="0093276E"/>
    <w:rsid w:val="00933B53"/>
    <w:rsid w:val="00936EC7"/>
    <w:rsid w:val="00942CF0"/>
    <w:rsid w:val="0094364D"/>
    <w:rsid w:val="00943A7B"/>
    <w:rsid w:val="00945B61"/>
    <w:rsid w:val="00952B3D"/>
    <w:rsid w:val="009548AE"/>
    <w:rsid w:val="0096080E"/>
    <w:rsid w:val="00962BDA"/>
    <w:rsid w:val="00964C5C"/>
    <w:rsid w:val="00972A7A"/>
    <w:rsid w:val="009745DF"/>
    <w:rsid w:val="00975845"/>
    <w:rsid w:val="00975CAC"/>
    <w:rsid w:val="00976899"/>
    <w:rsid w:val="00981657"/>
    <w:rsid w:val="00985435"/>
    <w:rsid w:val="009877B5"/>
    <w:rsid w:val="009915EA"/>
    <w:rsid w:val="00992130"/>
    <w:rsid w:val="00996344"/>
    <w:rsid w:val="0099705E"/>
    <w:rsid w:val="00997187"/>
    <w:rsid w:val="009A2E3F"/>
    <w:rsid w:val="009A47BD"/>
    <w:rsid w:val="009A507E"/>
    <w:rsid w:val="009B0BE2"/>
    <w:rsid w:val="009B1B66"/>
    <w:rsid w:val="009B5428"/>
    <w:rsid w:val="009C0CB6"/>
    <w:rsid w:val="009C3744"/>
    <w:rsid w:val="009C65B5"/>
    <w:rsid w:val="009D2C7F"/>
    <w:rsid w:val="009E2541"/>
    <w:rsid w:val="009E52A0"/>
    <w:rsid w:val="009F584A"/>
    <w:rsid w:val="00A039FF"/>
    <w:rsid w:val="00A10535"/>
    <w:rsid w:val="00A11805"/>
    <w:rsid w:val="00A15E06"/>
    <w:rsid w:val="00A234E1"/>
    <w:rsid w:val="00A24F35"/>
    <w:rsid w:val="00A3417F"/>
    <w:rsid w:val="00A3455D"/>
    <w:rsid w:val="00A402DE"/>
    <w:rsid w:val="00A427FA"/>
    <w:rsid w:val="00A47619"/>
    <w:rsid w:val="00A50790"/>
    <w:rsid w:val="00A50FAA"/>
    <w:rsid w:val="00A52DF3"/>
    <w:rsid w:val="00A64F55"/>
    <w:rsid w:val="00A65FC8"/>
    <w:rsid w:val="00A662D0"/>
    <w:rsid w:val="00A6683C"/>
    <w:rsid w:val="00A72698"/>
    <w:rsid w:val="00A75EA6"/>
    <w:rsid w:val="00A775A8"/>
    <w:rsid w:val="00A808B3"/>
    <w:rsid w:val="00A855B6"/>
    <w:rsid w:val="00A97315"/>
    <w:rsid w:val="00AA0996"/>
    <w:rsid w:val="00AA0B2F"/>
    <w:rsid w:val="00AA1432"/>
    <w:rsid w:val="00AA4901"/>
    <w:rsid w:val="00AA4EC8"/>
    <w:rsid w:val="00AA5D7F"/>
    <w:rsid w:val="00AB22FF"/>
    <w:rsid w:val="00AB3375"/>
    <w:rsid w:val="00AB362C"/>
    <w:rsid w:val="00AB6658"/>
    <w:rsid w:val="00AC27D6"/>
    <w:rsid w:val="00AC2E88"/>
    <w:rsid w:val="00AE3B88"/>
    <w:rsid w:val="00AE5071"/>
    <w:rsid w:val="00AE57B6"/>
    <w:rsid w:val="00AE71A1"/>
    <w:rsid w:val="00AF1A6E"/>
    <w:rsid w:val="00AF276A"/>
    <w:rsid w:val="00AF4472"/>
    <w:rsid w:val="00AF4CF6"/>
    <w:rsid w:val="00AF4F54"/>
    <w:rsid w:val="00AF543B"/>
    <w:rsid w:val="00B03507"/>
    <w:rsid w:val="00B131DD"/>
    <w:rsid w:val="00B23194"/>
    <w:rsid w:val="00B23A69"/>
    <w:rsid w:val="00B2424F"/>
    <w:rsid w:val="00B309A0"/>
    <w:rsid w:val="00B31CAE"/>
    <w:rsid w:val="00B354F3"/>
    <w:rsid w:val="00B35D16"/>
    <w:rsid w:val="00B4102A"/>
    <w:rsid w:val="00B41279"/>
    <w:rsid w:val="00B477F5"/>
    <w:rsid w:val="00B5263B"/>
    <w:rsid w:val="00B549B1"/>
    <w:rsid w:val="00B55EFF"/>
    <w:rsid w:val="00B629E3"/>
    <w:rsid w:val="00B65031"/>
    <w:rsid w:val="00B70551"/>
    <w:rsid w:val="00B7586E"/>
    <w:rsid w:val="00B773C3"/>
    <w:rsid w:val="00B85ECB"/>
    <w:rsid w:val="00B86058"/>
    <w:rsid w:val="00B962BD"/>
    <w:rsid w:val="00B96338"/>
    <w:rsid w:val="00BA2F04"/>
    <w:rsid w:val="00BB3E7E"/>
    <w:rsid w:val="00BC023C"/>
    <w:rsid w:val="00BC1D47"/>
    <w:rsid w:val="00BC4D87"/>
    <w:rsid w:val="00BC6703"/>
    <w:rsid w:val="00BE2213"/>
    <w:rsid w:val="00BE2634"/>
    <w:rsid w:val="00BF485E"/>
    <w:rsid w:val="00BF48CC"/>
    <w:rsid w:val="00C05E0C"/>
    <w:rsid w:val="00C10FC6"/>
    <w:rsid w:val="00C144CD"/>
    <w:rsid w:val="00C14FD9"/>
    <w:rsid w:val="00C23B80"/>
    <w:rsid w:val="00C24214"/>
    <w:rsid w:val="00C266FD"/>
    <w:rsid w:val="00C41DE7"/>
    <w:rsid w:val="00C50B91"/>
    <w:rsid w:val="00C52977"/>
    <w:rsid w:val="00C57650"/>
    <w:rsid w:val="00C57CE9"/>
    <w:rsid w:val="00C608C6"/>
    <w:rsid w:val="00C7156D"/>
    <w:rsid w:val="00C76920"/>
    <w:rsid w:val="00C83453"/>
    <w:rsid w:val="00C92A18"/>
    <w:rsid w:val="00C93153"/>
    <w:rsid w:val="00CA62EE"/>
    <w:rsid w:val="00CB122D"/>
    <w:rsid w:val="00CB2E00"/>
    <w:rsid w:val="00CB3E9C"/>
    <w:rsid w:val="00CB6D30"/>
    <w:rsid w:val="00CC1FDB"/>
    <w:rsid w:val="00CC3469"/>
    <w:rsid w:val="00CC453F"/>
    <w:rsid w:val="00CC4D3F"/>
    <w:rsid w:val="00CD0773"/>
    <w:rsid w:val="00CD46EB"/>
    <w:rsid w:val="00CD4B88"/>
    <w:rsid w:val="00CE67BE"/>
    <w:rsid w:val="00CF09C5"/>
    <w:rsid w:val="00D02782"/>
    <w:rsid w:val="00D03B64"/>
    <w:rsid w:val="00D067E9"/>
    <w:rsid w:val="00D16877"/>
    <w:rsid w:val="00D3123C"/>
    <w:rsid w:val="00D3528B"/>
    <w:rsid w:val="00D41E4B"/>
    <w:rsid w:val="00D43797"/>
    <w:rsid w:val="00D51529"/>
    <w:rsid w:val="00D5274A"/>
    <w:rsid w:val="00D602AE"/>
    <w:rsid w:val="00D635D2"/>
    <w:rsid w:val="00D731FA"/>
    <w:rsid w:val="00D73AE4"/>
    <w:rsid w:val="00D828C0"/>
    <w:rsid w:val="00D828F5"/>
    <w:rsid w:val="00D84CF9"/>
    <w:rsid w:val="00D9377A"/>
    <w:rsid w:val="00DA6F89"/>
    <w:rsid w:val="00DB16DA"/>
    <w:rsid w:val="00DB3147"/>
    <w:rsid w:val="00DB6DB0"/>
    <w:rsid w:val="00DC0602"/>
    <w:rsid w:val="00DD0750"/>
    <w:rsid w:val="00DD0994"/>
    <w:rsid w:val="00DD3C05"/>
    <w:rsid w:val="00DD5973"/>
    <w:rsid w:val="00DD5CFE"/>
    <w:rsid w:val="00DD6750"/>
    <w:rsid w:val="00DE5FAB"/>
    <w:rsid w:val="00DE7D59"/>
    <w:rsid w:val="00DF649C"/>
    <w:rsid w:val="00DF6C18"/>
    <w:rsid w:val="00DF790B"/>
    <w:rsid w:val="00E05E7A"/>
    <w:rsid w:val="00E07F56"/>
    <w:rsid w:val="00E14627"/>
    <w:rsid w:val="00E17717"/>
    <w:rsid w:val="00E212A5"/>
    <w:rsid w:val="00E222E9"/>
    <w:rsid w:val="00E27ED6"/>
    <w:rsid w:val="00E313BE"/>
    <w:rsid w:val="00E31EAC"/>
    <w:rsid w:val="00E35A44"/>
    <w:rsid w:val="00E40243"/>
    <w:rsid w:val="00E55AC4"/>
    <w:rsid w:val="00E62AE5"/>
    <w:rsid w:val="00E72DB3"/>
    <w:rsid w:val="00E73B0F"/>
    <w:rsid w:val="00E803A0"/>
    <w:rsid w:val="00E804F7"/>
    <w:rsid w:val="00E84A91"/>
    <w:rsid w:val="00E85F55"/>
    <w:rsid w:val="00E87FB4"/>
    <w:rsid w:val="00E908C5"/>
    <w:rsid w:val="00E90A8C"/>
    <w:rsid w:val="00E913D8"/>
    <w:rsid w:val="00E944F4"/>
    <w:rsid w:val="00E96D31"/>
    <w:rsid w:val="00EA491C"/>
    <w:rsid w:val="00EB43F8"/>
    <w:rsid w:val="00EB475A"/>
    <w:rsid w:val="00EB5EA9"/>
    <w:rsid w:val="00EB70C9"/>
    <w:rsid w:val="00EC7F86"/>
    <w:rsid w:val="00ED41DF"/>
    <w:rsid w:val="00ED4840"/>
    <w:rsid w:val="00ED6296"/>
    <w:rsid w:val="00ED6C46"/>
    <w:rsid w:val="00EE7E06"/>
    <w:rsid w:val="00EF5159"/>
    <w:rsid w:val="00EF5C57"/>
    <w:rsid w:val="00EF77E3"/>
    <w:rsid w:val="00F05DBB"/>
    <w:rsid w:val="00F0733C"/>
    <w:rsid w:val="00F20C84"/>
    <w:rsid w:val="00F22B54"/>
    <w:rsid w:val="00F2347D"/>
    <w:rsid w:val="00F30C62"/>
    <w:rsid w:val="00F3171A"/>
    <w:rsid w:val="00F3172F"/>
    <w:rsid w:val="00F335F8"/>
    <w:rsid w:val="00F33EC2"/>
    <w:rsid w:val="00F3628A"/>
    <w:rsid w:val="00F37BB5"/>
    <w:rsid w:val="00F4521A"/>
    <w:rsid w:val="00F61B1F"/>
    <w:rsid w:val="00F63AB7"/>
    <w:rsid w:val="00F70B64"/>
    <w:rsid w:val="00F7515E"/>
    <w:rsid w:val="00F85368"/>
    <w:rsid w:val="00F863FB"/>
    <w:rsid w:val="00F873E5"/>
    <w:rsid w:val="00F87D3B"/>
    <w:rsid w:val="00F91750"/>
    <w:rsid w:val="00F91F4C"/>
    <w:rsid w:val="00F932AA"/>
    <w:rsid w:val="00FB0320"/>
    <w:rsid w:val="00FB49FF"/>
    <w:rsid w:val="00FB75E1"/>
    <w:rsid w:val="00FD7376"/>
    <w:rsid w:val="00FE2A12"/>
    <w:rsid w:val="00FE38AB"/>
    <w:rsid w:val="00FF17BC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F"/>
    <w:rPr>
      <w:sz w:val="28"/>
      <w:szCs w:val="28"/>
    </w:rPr>
  </w:style>
  <w:style w:type="paragraph" w:styleId="1">
    <w:name w:val="heading 1"/>
    <w:basedOn w:val="a"/>
    <w:next w:val="a"/>
    <w:qFormat/>
    <w:rsid w:val="000C5AFF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5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6B06D5"/>
    <w:pPr>
      <w:widowControl w:val="0"/>
    </w:pPr>
    <w:rPr>
      <w:snapToGrid w:val="0"/>
    </w:rPr>
  </w:style>
  <w:style w:type="paragraph" w:styleId="a6">
    <w:name w:val="header"/>
    <w:basedOn w:val="a"/>
    <w:link w:val="a7"/>
    <w:uiPriority w:val="99"/>
    <w:rsid w:val="00972A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A7A"/>
    <w:rPr>
      <w:sz w:val="28"/>
      <w:szCs w:val="28"/>
    </w:rPr>
  </w:style>
  <w:style w:type="paragraph" w:styleId="a8">
    <w:name w:val="footer"/>
    <w:basedOn w:val="a"/>
    <w:link w:val="a9"/>
    <w:uiPriority w:val="99"/>
    <w:rsid w:val="00972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A7A"/>
    <w:rPr>
      <w:sz w:val="28"/>
      <w:szCs w:val="28"/>
    </w:rPr>
  </w:style>
  <w:style w:type="paragraph" w:styleId="aa">
    <w:name w:val="Normal (Web)"/>
    <w:basedOn w:val="a"/>
    <w:rsid w:val="00567BA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567B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7B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rsid w:val="00567BA6"/>
    <w:rPr>
      <w:rFonts w:cs="Times New Roman"/>
      <w:color w:val="0563C1"/>
      <w:u w:val="single"/>
    </w:rPr>
  </w:style>
  <w:style w:type="paragraph" w:customStyle="1" w:styleId="Style2">
    <w:name w:val="Style2"/>
    <w:basedOn w:val="a"/>
    <w:uiPriority w:val="99"/>
    <w:rsid w:val="007A5929"/>
    <w:pPr>
      <w:widowControl w:val="0"/>
      <w:autoSpaceDE w:val="0"/>
      <w:autoSpaceDN w:val="0"/>
      <w:adjustRightInd w:val="0"/>
      <w:spacing w:line="355" w:lineRule="exact"/>
      <w:ind w:firstLine="842"/>
      <w:jc w:val="both"/>
    </w:pPr>
    <w:rPr>
      <w:sz w:val="24"/>
      <w:szCs w:val="24"/>
    </w:rPr>
  </w:style>
  <w:style w:type="paragraph" w:styleId="ad">
    <w:name w:val="No Spacing"/>
    <w:uiPriority w:val="1"/>
    <w:qFormat/>
    <w:rsid w:val="00046A7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e">
    <w:name w:val="Основной текст_"/>
    <w:basedOn w:val="a0"/>
    <w:link w:val="11"/>
    <w:rsid w:val="00655201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e"/>
    <w:rsid w:val="00655201"/>
    <w:pPr>
      <w:widowControl w:val="0"/>
      <w:shd w:val="clear" w:color="auto" w:fill="FFFFFF"/>
      <w:spacing w:before="240" w:line="307" w:lineRule="exact"/>
      <w:ind w:firstLine="640"/>
      <w:jc w:val="both"/>
    </w:pPr>
    <w:rPr>
      <w:spacing w:val="4"/>
      <w:sz w:val="20"/>
      <w:szCs w:val="20"/>
    </w:rPr>
  </w:style>
  <w:style w:type="character" w:customStyle="1" w:styleId="0pt">
    <w:name w:val="Основной текст + Полужирный;Интервал 0 pt"/>
    <w:basedOn w:val="ae"/>
    <w:rsid w:val="00655201"/>
    <w:rPr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0354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F"/>
    <w:rPr>
      <w:sz w:val="28"/>
      <w:szCs w:val="28"/>
    </w:rPr>
  </w:style>
  <w:style w:type="paragraph" w:styleId="1">
    <w:name w:val="heading 1"/>
    <w:basedOn w:val="a"/>
    <w:next w:val="a"/>
    <w:qFormat/>
    <w:rsid w:val="000C5AFF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5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6B06D5"/>
    <w:pPr>
      <w:widowControl w:val="0"/>
    </w:pPr>
    <w:rPr>
      <w:snapToGrid w:val="0"/>
    </w:rPr>
  </w:style>
  <w:style w:type="paragraph" w:styleId="a6">
    <w:name w:val="header"/>
    <w:basedOn w:val="a"/>
    <w:link w:val="a7"/>
    <w:uiPriority w:val="99"/>
    <w:rsid w:val="00972A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A7A"/>
    <w:rPr>
      <w:sz w:val="28"/>
      <w:szCs w:val="28"/>
    </w:rPr>
  </w:style>
  <w:style w:type="paragraph" w:styleId="a8">
    <w:name w:val="footer"/>
    <w:basedOn w:val="a"/>
    <w:link w:val="a9"/>
    <w:uiPriority w:val="99"/>
    <w:rsid w:val="00972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A7A"/>
    <w:rPr>
      <w:sz w:val="28"/>
      <w:szCs w:val="28"/>
    </w:rPr>
  </w:style>
  <w:style w:type="paragraph" w:styleId="aa">
    <w:name w:val="Normal (Web)"/>
    <w:basedOn w:val="a"/>
    <w:rsid w:val="00567BA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567B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7B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rsid w:val="00567BA6"/>
    <w:rPr>
      <w:rFonts w:cs="Times New Roman"/>
      <w:color w:val="0563C1"/>
      <w:u w:val="single"/>
    </w:rPr>
  </w:style>
  <w:style w:type="paragraph" w:customStyle="1" w:styleId="Style2">
    <w:name w:val="Style2"/>
    <w:basedOn w:val="a"/>
    <w:uiPriority w:val="99"/>
    <w:rsid w:val="007A5929"/>
    <w:pPr>
      <w:widowControl w:val="0"/>
      <w:autoSpaceDE w:val="0"/>
      <w:autoSpaceDN w:val="0"/>
      <w:adjustRightInd w:val="0"/>
      <w:spacing w:line="355" w:lineRule="exact"/>
      <w:ind w:firstLine="842"/>
      <w:jc w:val="both"/>
    </w:pPr>
    <w:rPr>
      <w:sz w:val="24"/>
      <w:szCs w:val="24"/>
    </w:rPr>
  </w:style>
  <w:style w:type="paragraph" w:styleId="ad">
    <w:name w:val="No Spacing"/>
    <w:uiPriority w:val="1"/>
    <w:qFormat/>
    <w:rsid w:val="00046A7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e">
    <w:name w:val="Основной текст_"/>
    <w:basedOn w:val="a0"/>
    <w:link w:val="11"/>
    <w:rsid w:val="00655201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e"/>
    <w:rsid w:val="00655201"/>
    <w:pPr>
      <w:widowControl w:val="0"/>
      <w:shd w:val="clear" w:color="auto" w:fill="FFFFFF"/>
      <w:spacing w:before="240" w:line="307" w:lineRule="exact"/>
      <w:ind w:firstLine="640"/>
      <w:jc w:val="both"/>
    </w:pPr>
    <w:rPr>
      <w:spacing w:val="4"/>
      <w:sz w:val="20"/>
      <w:szCs w:val="20"/>
    </w:rPr>
  </w:style>
  <w:style w:type="character" w:customStyle="1" w:styleId="0pt">
    <w:name w:val="Основной текст + Полужирный;Интервал 0 pt"/>
    <w:basedOn w:val="ae"/>
    <w:rsid w:val="00655201"/>
    <w:rPr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0354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up.region-i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.region-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68F5-E80D-42A2-93CC-414649B8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110134-1410</cp:lastModifiedBy>
  <cp:revision>3</cp:revision>
  <cp:lastPrinted>2020-05-19T07:32:00Z</cp:lastPrinted>
  <dcterms:created xsi:type="dcterms:W3CDTF">2021-06-23T08:25:00Z</dcterms:created>
  <dcterms:modified xsi:type="dcterms:W3CDTF">2021-07-27T07:51:00Z</dcterms:modified>
</cp:coreProperties>
</file>