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A7" w:rsidRPr="00BA132F" w:rsidRDefault="00BA3570">
      <w:pPr>
        <w:pStyle w:val="2"/>
        <w:ind w:firstLine="708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bookmarkStart w:id="0" w:name="_Toc195201100"/>
      <w:r w:rsidRPr="00BA132F">
        <w:rPr>
          <w:rFonts w:ascii="Times New Roman" w:hAnsi="Times New Roman" w:cs="Times New Roman"/>
          <w:b/>
          <w:color w:val="auto"/>
          <w:sz w:val="32"/>
          <w:szCs w:val="28"/>
        </w:rPr>
        <w:t xml:space="preserve">План работы Штаба по развитию креативных индустрий </w:t>
      </w:r>
      <w:r w:rsidRPr="00BA132F">
        <w:rPr>
          <w:rFonts w:ascii="Times New Roman" w:hAnsi="Times New Roman" w:cs="Times New Roman"/>
          <w:b/>
          <w:color w:val="auto"/>
          <w:sz w:val="32"/>
          <w:szCs w:val="28"/>
        </w:rPr>
        <w:br/>
        <w:t xml:space="preserve">в Чеченской Республике </w:t>
      </w:r>
      <w:bookmarkEnd w:id="0"/>
    </w:p>
    <w:p w:rsidR="00BA132F" w:rsidRPr="003374E4" w:rsidRDefault="00BA132F" w:rsidP="00BA132F">
      <w:pPr>
        <w:pStyle w:val="2"/>
        <w:ind w:firstLine="708"/>
        <w:jc w:val="center"/>
        <w:rPr>
          <w:rFonts w:ascii="Times New Roman" w:hAnsi="Times New Roman" w:cs="Times New Roman"/>
          <w:color w:val="auto"/>
          <w:sz w:val="22"/>
          <w:szCs w:val="28"/>
        </w:rPr>
      </w:pPr>
      <w:r w:rsidRPr="003374E4">
        <w:rPr>
          <w:rFonts w:ascii="Times New Roman" w:hAnsi="Times New Roman" w:cs="Times New Roman"/>
          <w:color w:val="auto"/>
          <w:sz w:val="22"/>
          <w:szCs w:val="28"/>
        </w:rPr>
        <w:t>(в соответствии с</w:t>
      </w:r>
      <w:r w:rsidRPr="003374E4">
        <w:rPr>
          <w:sz w:val="22"/>
        </w:rPr>
        <w:t xml:space="preserve"> </w:t>
      </w:r>
      <w:r w:rsidRPr="003374E4">
        <w:rPr>
          <w:rFonts w:ascii="Times New Roman" w:hAnsi="Times New Roman" w:cs="Times New Roman"/>
          <w:color w:val="auto"/>
          <w:sz w:val="22"/>
          <w:szCs w:val="28"/>
        </w:rPr>
        <w:t xml:space="preserve">Методических рекомендаций по развитию креативных (творческих) индустрий </w:t>
      </w:r>
      <w:r w:rsidR="003374E4">
        <w:rPr>
          <w:rFonts w:ascii="Times New Roman" w:hAnsi="Times New Roman" w:cs="Times New Roman"/>
          <w:color w:val="auto"/>
          <w:sz w:val="22"/>
          <w:szCs w:val="28"/>
        </w:rPr>
        <w:br/>
      </w:r>
      <w:bookmarkStart w:id="1" w:name="_GoBack"/>
      <w:bookmarkEnd w:id="1"/>
      <w:r w:rsidRPr="003374E4">
        <w:rPr>
          <w:rFonts w:ascii="Times New Roman" w:hAnsi="Times New Roman" w:cs="Times New Roman"/>
          <w:color w:val="auto"/>
          <w:sz w:val="22"/>
          <w:szCs w:val="28"/>
        </w:rPr>
        <w:t>в субъектах Российской Федерации</w:t>
      </w:r>
      <w:r w:rsidR="003374E4" w:rsidRPr="003374E4">
        <w:rPr>
          <w:rFonts w:ascii="Times New Roman" w:hAnsi="Times New Roman" w:cs="Times New Roman"/>
          <w:color w:val="auto"/>
          <w:sz w:val="22"/>
          <w:szCs w:val="28"/>
        </w:rPr>
        <w:t>)</w:t>
      </w:r>
    </w:p>
    <w:p w:rsidR="00B959A7" w:rsidRDefault="00B959A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4111"/>
      </w:tblGrid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Рекомендация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</w:tr>
      <w:tr w:rsidR="00B959A7">
        <w:trPr>
          <w:trHeight w:val="5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Нормативное правовое регулирование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законодательство, регулирующее сферу креативных индустрий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Правительством ЧР внесен в Дело 26.02.2026 проект Закона «Об отдельных вопросах организации и развития креативных (творческих) индустрий в Чеченской Республике»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 системный документ субъекта Российской Федерации по развитию креативных индустрий в субъекте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B2D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Утверждена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Концепция развития креативных индустрий (Распоряжение Правительства ЧР от 02.05.2024 № 115-р).</w:t>
            </w:r>
          </w:p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Дополнение Стратегии в части развития креативных индустрий планируется при очередном внесении изменений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 план мероприятий по реализации системного документа субъекта Российской Федерации по развитию креативных индустрий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D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План мероприятий по развитию в 2026-2030 годах креативных (творческих) индустрий в Чеченской Республике (Распоряжение Правительства ЧР от 11.03.2026 № 76-р).</w:t>
            </w:r>
          </w:p>
        </w:tc>
      </w:tr>
      <w:tr w:rsidR="00B959A7">
        <w:trPr>
          <w:trHeight w:val="5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Институциональная структура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Определено ответственное лицо за развитие креативных индустрий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Заместитель Председателя Правительства ЧР- министр экономического и территориального развития ЧР (Распоряжение Правительства ЧР от 12.02.2026 № 29-р)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 орган власти субъекта Российской Федерации, ответственный за развитие сферы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Проводится работа по внесению соответствующих изменений в положение о </w:t>
            </w:r>
            <w:proofErr w:type="spellStart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Минэкономтерразв</w:t>
            </w:r>
            <w:r w:rsidR="00FB2D5D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ития</w:t>
            </w:r>
            <w:proofErr w:type="spellEnd"/>
            <w:r w:rsidR="00FB2D5D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ЧР (планируемая дата – </w:t>
            </w: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-апрель</w:t>
            </w:r>
            <w:r w:rsidR="00FB2D5D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-май</w:t>
            </w: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2026 года)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Определена организация, созданная в том числе для реализации полномочий в сфере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 w:rsidP="00BA35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Опорной организацией определена АНО «Центр «Мой бизнес» Чеченской Республики». Соответствующие изменения внесены в Устав АНО «Центр «Мой бизнес» Чеченской Республики» приказом </w:t>
            </w:r>
            <w:proofErr w:type="spellStart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Минэкономтерразвития</w:t>
            </w:r>
            <w:proofErr w:type="spellEnd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ЧР от 17 марта 2026 года № 06-п. </w:t>
            </w:r>
          </w:p>
        </w:tc>
      </w:tr>
      <w:tr w:rsidR="00B959A7">
        <w:trPr>
          <w:trHeight w:val="5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Инфраструктура поддержки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центры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В целях поддержки субъектов креативных индустрий в структуре АНО «Центр «Мой</w:t>
            </w:r>
            <w:r w:rsidR="00BA357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бизнес» Чеченской Республики» </w:t>
            </w: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определен центр народно-художественных промыслов и креативных индустрий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Созданы креативные кластеры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Создание кластера планируется на базе промышленного технопарка в сфере электронной промышленности и микроэлектроники «Альтаир» после завершения его строительства (плановый срок — до конца 2026 года)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информационные системы (сайты), используемые для обеспечения деятельности субъектов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 w:rsidP="00FB2D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Созданы разделы на сайте Главы ЧР и </w:t>
            </w:r>
            <w:proofErr w:type="spellStart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Минэкономтерразвития</w:t>
            </w:r>
            <w:proofErr w:type="spellEnd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Ч</w:t>
            </w:r>
            <w:r w:rsidR="00FB2D5D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,</w:t>
            </w:r>
            <w:r w:rsidR="00FB2D5D"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АНО «Центр «Мой бизнес» </w:t>
            </w:r>
            <w:r w:rsidR="00FB2D5D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ЧР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Определено имущество субъекта Российской Федерации, относящееся к инфраструктуре поддержки креативных индустрий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В работе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Определено имущество субъекта Российской Федерации, используемое при формировании креативного кластера в 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В работе</w:t>
            </w:r>
          </w:p>
        </w:tc>
      </w:tr>
      <w:tr w:rsidR="00B959A7">
        <w:trPr>
          <w:trHeight w:val="5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4. Региональные меры поддержки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Предусмотрены меры финансовой поддержки субъектов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Прорабатывается вопрос внесения изменений в распоряжение Главы Чеченской Республики от 16 сентября 2021 года № 170-рг «О грантах Главы Чеченской Республики для некоммерческих организаций в Чеченской Республике» (планируемая дата – </w:t>
            </w: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n-US" w:eastAsia="ru-RU"/>
              </w:rPr>
              <w:t>III</w:t>
            </w: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квартал 2026 года)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Предусмотрены налоговые льготы для субъектов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В работе (планируемая дата – </w:t>
            </w: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n-US" w:eastAsia="ru-RU"/>
              </w:rPr>
              <w:t>IV</w:t>
            </w: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квартал 2026 года)</w:t>
            </w:r>
          </w:p>
          <w:p w:rsidR="00B959A7" w:rsidRPr="005970BE" w:rsidRDefault="00B9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Предусмотрены меры имущественной поддержки субъектов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Прорабатывается вопрос с </w:t>
            </w:r>
            <w:proofErr w:type="spellStart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Минимуществом</w:t>
            </w:r>
            <w:proofErr w:type="spellEnd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ЧР (планируемая дата – до конца 2026 года)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Предусмотрены меры образовательной и консультационной поддержки субъектов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Соответствующие изменения внесены в Устав АНО «Центр «Мой</w:t>
            </w:r>
            <w:r w:rsidR="00BA357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бизнес» Чеченской Республики» </w:t>
            </w: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приказом </w:t>
            </w:r>
            <w:proofErr w:type="spellStart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Минэкономтерразвития</w:t>
            </w:r>
            <w:proofErr w:type="spellEnd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ЧР от 17 марта 2026 года № 06-п. 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Предусмотрены меры информационной поддержки субъектов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Создан раздел на сайте Главы ЧР</w:t>
            </w:r>
          </w:p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(Постановление Правительства ЧР от 09.12.2025 № 244)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Предусмотрены меры поддержки сбыта, в том числе экспорта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Прорабатывается вопрос 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Минпромторгом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ЧР и Центром поддержки экспорта, созданным</w:t>
            </w:r>
            <w:r w:rsidR="00BA357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на базе НУО «Гарантийный фонд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Чеченской Республики»</w:t>
            </w:r>
            <w:r w:rsidR="00BA3570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(планируемая дата – до конца 2026 года)</w:t>
            </w:r>
          </w:p>
        </w:tc>
      </w:tr>
      <w:tr w:rsidR="00B959A7">
        <w:trPr>
          <w:trHeight w:val="5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Функции органа власти субъекта Российской Федерации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Установлены критерии отнесения физических лиц, юридических лиц и индивидуальных предпринимателей к субъектам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Постановление Правительства ЧР от 09.12.2025 № 244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 порядок подтверждения соответствия физических лиц, юридических лиц и индивидуальных предпринимателей критериям отнесения к субъектам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Постановление Правительства ЧР от 09.12.2025 № 244</w:t>
            </w:r>
          </w:p>
        </w:tc>
      </w:tr>
      <w:tr w:rsidR="00B959A7" w:rsidRPr="005970BE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 орган государственной власти субъекта Российской Федерации, уполномоченный на подтверждение соответствия физических лиц, юридических лиц и индивидуальных предпринимателей критериям отнесения к субъектам креативных индустрий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Постановление Правительства ЧР от 09.12.2025 № 244</w:t>
            </w:r>
          </w:p>
        </w:tc>
      </w:tr>
      <w:tr w:rsidR="00B959A7" w:rsidRPr="005970BE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 порядок формирования и ведения реестра субъектов креативных индустрий, осуществляющих деятельность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Постановление Правительства ЧР от 09.12.2025 № 244</w:t>
            </w:r>
          </w:p>
        </w:tc>
      </w:tr>
      <w:tr w:rsidR="00B959A7" w:rsidRPr="005970BE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реестр субъектов креативных индустрий, осуществляющих деятельность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proofErr w:type="spellStart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Минэкономтерразвития</w:t>
            </w:r>
            <w:proofErr w:type="spellEnd"/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ЧР сформирован реестр субъектов креативных (творческих индустрий), осуществляющих деятельность в Чеченской Республике </w:t>
            </w:r>
          </w:p>
          <w:p w:rsidR="00B959A7" w:rsidRPr="005970BE" w:rsidRDefault="00706F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hyperlink r:id="rId8" w:history="1"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https</w:t>
              </w:r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://</w:t>
              </w:r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economy</w:t>
              </w:r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-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chr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.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ru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/</w:t>
              </w:r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press</w:t>
              </w:r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-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tsentr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/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novosti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/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minekonomterrazvitiya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-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chr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-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formiruet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-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reestr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-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subektov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-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kreativnykh</w:t>
              </w:r>
              <w:proofErr w:type="spellEnd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eastAsia="ru-RU"/>
                </w:rPr>
                <w:t>-</w:t>
              </w:r>
              <w:proofErr w:type="spellStart"/>
              <w:r w:rsidR="003E76EA" w:rsidRPr="005970BE">
                <w:rPr>
                  <w:rStyle w:val="a4"/>
                  <w:rFonts w:ascii="Times New Roman" w:eastAsia="Times New Roman" w:hAnsi="Times New Roman"/>
                  <w:i/>
                  <w:szCs w:val="20"/>
                  <w:lang w:val="en-US" w:eastAsia="ru-RU"/>
                </w:rPr>
                <w:t>industrij</w:t>
              </w:r>
              <w:proofErr w:type="spellEnd"/>
            </w:hyperlink>
            <w:r w:rsidR="003E76EA" w:rsidRPr="005970BE">
              <w:rPr>
                <w:rStyle w:val="a3"/>
                <w:rFonts w:ascii="Times New Roman" w:eastAsia="Times New Roman" w:hAnsi="Times New Roman"/>
                <w:i/>
                <w:szCs w:val="20"/>
                <w:lang w:eastAsia="ru-RU"/>
              </w:rPr>
              <w:t xml:space="preserve"> </w:t>
            </w:r>
          </w:p>
        </w:tc>
      </w:tr>
      <w:tr w:rsidR="00B959A7" w:rsidRPr="005970BE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 орган государственной власти субъекта Российской Федерации, уполномоченный на ведение реестра субъектов креативных индустрий, осуществляющих деятельность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Постановление Правительства ЧР от 09.12.2025 № 244</w:t>
            </w:r>
          </w:p>
        </w:tc>
      </w:tr>
      <w:tr w:rsidR="00B959A7" w:rsidRPr="005970BE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 орган государственной власти субъекта Российской Федерации, уполномоченный на подтверждение соответствия территории критериям признания территории креативным кластером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Pr="005970BE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  <w:r w:rsidRPr="005970BE"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Постановление Правительства ЧР от 09.12.2025 № 244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Установлены критерии определения приоритетных креативных индустрий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Постановление Правительства ЧР от 09.12.2025 № 244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перечень приоритетных креативных индустрий в субъекте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В соответствии с проектом плана 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 xml:space="preserve"> квартале</w:t>
            </w:r>
          </w:p>
        </w:tc>
      </w:tr>
      <w:tr w:rsidR="00B959A7">
        <w:trPr>
          <w:trHeight w:val="5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 порядок размещения сведений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 инфраструктуре поддержки креативных индустрий на официальном сайте высшего исполнительного органа субъекта Российской Федерации в информационно-телекоммуникационной сети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  <w:t>Постановление Правительства ЧР от 09.12.2025 № 244</w:t>
            </w:r>
          </w:p>
        </w:tc>
      </w:tr>
    </w:tbl>
    <w:p w:rsidR="00B959A7" w:rsidRDefault="00B959A7"/>
    <w:p w:rsidR="00B959A7" w:rsidRDefault="00BA35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3485">
        <w:rPr>
          <w:rFonts w:ascii="Times New Roman" w:hAnsi="Times New Roman" w:cs="Times New Roman"/>
          <w:b/>
          <w:bCs/>
          <w:sz w:val="28"/>
          <w:szCs w:val="28"/>
        </w:rPr>
        <w:t xml:space="preserve">по информационному освещению </w:t>
      </w:r>
    </w:p>
    <w:p w:rsidR="00B959A7" w:rsidRDefault="008A3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сферы креативных индустрий в </w:t>
      </w:r>
      <w:r w:rsidR="00BA3570">
        <w:rPr>
          <w:rFonts w:ascii="Times New Roman" w:hAnsi="Times New Roman" w:cs="Times New Roman"/>
          <w:b/>
          <w:bCs/>
          <w:sz w:val="28"/>
          <w:szCs w:val="28"/>
        </w:rPr>
        <w:t>Чеченской Республике</w:t>
      </w:r>
    </w:p>
    <w:p w:rsidR="00B959A7" w:rsidRDefault="00B95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137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Рекомендация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Выполнение</w:t>
            </w:r>
          </w:p>
        </w:tc>
      </w:tr>
      <w:tr w:rsidR="00B959A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pStyle w:val="ac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лица</w:t>
            </w:r>
          </w:p>
        </w:tc>
      </w:tr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Определено ответственное лицо, назначенное высшим должностным лицом субъекта Российской Федерации в высшем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исполнительном органе власти субъекта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lastRenderedPageBreak/>
              <w:t xml:space="preserve">Заместитель Председателя Правительства Чеченской Республики – министр экономического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lastRenderedPageBreak/>
              <w:t xml:space="preserve">территориального развития Чеченской Республики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Шаптукаев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 Р.Р.</w:t>
            </w:r>
          </w:p>
        </w:tc>
      </w:tr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Определено ответственное лицо, назначенное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в уполномоченном органе исполнительной власти субъекта Российской Федерации, ответственном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за развитие креативных индустрий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Заместители министра экономического и территориального развития ЧР 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Межидов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Султыгов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 И.У.</w:t>
            </w:r>
          </w:p>
        </w:tc>
      </w:tr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Определено ответственное лицо, назначенное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в центре креативных индустрий субъекта Российской Федерации.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По результатам принятого решения по итогам рассмотрения письма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Минэкономтерразвития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 ЧР от 24.02.2026 направленного в адрес Председателя Правительства ЧР Даудова М.Х. о создании опорной организации  </w:t>
            </w:r>
          </w:p>
        </w:tc>
      </w:tr>
      <w:tr w:rsidR="00B959A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pStyle w:val="ac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Разделы на официальных сайтах </w:t>
            </w:r>
          </w:p>
        </w:tc>
      </w:tr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 раздел на официальном сайте высшего органа исполнительной власти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в сети Интернет и его регулярное обновление.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Cs w:val="20"/>
              </w:rPr>
              <w:t>https://chechnya.gov.ru/respublika/kreativnye-industrii/</w:t>
            </w:r>
          </w:p>
        </w:tc>
      </w:tr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 раздел на официальном сайте уполномоченного органа исполнительной власти субъекта Российской Федерации в сети Интернет, ответственного за развитие креативных индустрий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Cs w:val="20"/>
              </w:rPr>
              <w:t>https://economy-chr.ru/kreativnaya-ekonomika</w:t>
            </w:r>
          </w:p>
        </w:tc>
      </w:tr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 официальный сайт центра креативных индустрий или раздел на региональном сайте центров «Мой бизнес» в сети Интернет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Cs w:val="20"/>
              </w:rPr>
              <w:t xml:space="preserve">Создан раздел 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Cs w:val="20"/>
              </w:rPr>
              <w:t>сайте  Центра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Cs w:val="20"/>
              </w:rPr>
              <w:t xml:space="preserve"> «Мой бизнес»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0"/>
              </w:rPr>
              <w:t>https://mb95.ru/kreativnye-industrii/</w:t>
            </w:r>
          </w:p>
        </w:tc>
      </w:tr>
      <w:tr w:rsidR="00B959A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pStyle w:val="ac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Социальные сети</w:t>
            </w:r>
          </w:p>
        </w:tc>
      </w:tr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Создана страница регионального центра креативных индустрий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Telegram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Cs w:val="20"/>
              </w:rPr>
              <w:t xml:space="preserve">По результатам принятого решения по итогам рассмотрения письма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0"/>
              </w:rPr>
              <w:t>Минэкономтерразвития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0"/>
              </w:rPr>
              <w:t xml:space="preserve"> ЧР от 24.02.2026 направленного в адрес Председателя Правительства ЧР Даудова М.Х. о создании опорной организации  </w:t>
            </w:r>
          </w:p>
        </w:tc>
      </w:tr>
      <w:tr w:rsidR="00B959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Создана страница регионального центра креативных индустрий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A7" w:rsidRDefault="008A3485">
            <w:pPr>
              <w:spacing w:after="0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Cs w:val="20"/>
              </w:rPr>
              <w:t xml:space="preserve">По результатам принятого решения по итогам рассмотрения письма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0"/>
              </w:rPr>
              <w:t>Минэкономтерразвития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0"/>
              </w:rPr>
              <w:t xml:space="preserve"> ЧР от 24.02.2026 направленного в адрес Председателя Правительства ЧР Даудова М.Х. о создании опорной организации  </w:t>
            </w:r>
          </w:p>
        </w:tc>
      </w:tr>
    </w:tbl>
    <w:p w:rsidR="00B959A7" w:rsidRDefault="00B959A7"/>
    <w:sectPr w:rsidR="00B959A7">
      <w:head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F62" w:rsidRDefault="00706F62">
      <w:pPr>
        <w:spacing w:line="240" w:lineRule="auto"/>
      </w:pPr>
      <w:r>
        <w:separator/>
      </w:r>
    </w:p>
  </w:endnote>
  <w:endnote w:type="continuationSeparator" w:id="0">
    <w:p w:rsidR="00706F62" w:rsidRDefault="00706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F62" w:rsidRDefault="00706F62">
      <w:pPr>
        <w:spacing w:after="0"/>
      </w:pPr>
      <w:r>
        <w:separator/>
      </w:r>
    </w:p>
  </w:footnote>
  <w:footnote w:type="continuationSeparator" w:id="0">
    <w:p w:rsidR="00706F62" w:rsidRDefault="00706F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445534"/>
    </w:sdtPr>
    <w:sdtEndPr>
      <w:rPr>
        <w:rFonts w:ascii="Times New Roman" w:hAnsi="Times New Roman" w:cs="Times New Roman"/>
      </w:rPr>
    </w:sdtEndPr>
    <w:sdtContent>
      <w:p w:rsidR="00B959A7" w:rsidRDefault="008A3485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374E4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959A7" w:rsidRDefault="00B959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34EC8"/>
    <w:multiLevelType w:val="multilevel"/>
    <w:tmpl w:val="39A34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E4"/>
    <w:rsid w:val="00022779"/>
    <w:rsid w:val="00041116"/>
    <w:rsid w:val="000A29BD"/>
    <w:rsid w:val="000A3AAA"/>
    <w:rsid w:val="000C3878"/>
    <w:rsid w:val="001246E4"/>
    <w:rsid w:val="001807BA"/>
    <w:rsid w:val="001D3FCE"/>
    <w:rsid w:val="00212527"/>
    <w:rsid w:val="002A796E"/>
    <w:rsid w:val="002D00F1"/>
    <w:rsid w:val="003374E4"/>
    <w:rsid w:val="00343572"/>
    <w:rsid w:val="003B2971"/>
    <w:rsid w:val="003B7003"/>
    <w:rsid w:val="003E76EA"/>
    <w:rsid w:val="00407B90"/>
    <w:rsid w:val="0045228C"/>
    <w:rsid w:val="00455DAC"/>
    <w:rsid w:val="00464A71"/>
    <w:rsid w:val="00480154"/>
    <w:rsid w:val="004A5AA6"/>
    <w:rsid w:val="004E3B98"/>
    <w:rsid w:val="00506B5F"/>
    <w:rsid w:val="005210D1"/>
    <w:rsid w:val="00537758"/>
    <w:rsid w:val="005970BE"/>
    <w:rsid w:val="005B7AFE"/>
    <w:rsid w:val="00602579"/>
    <w:rsid w:val="00652E5A"/>
    <w:rsid w:val="006D7EA2"/>
    <w:rsid w:val="00706F62"/>
    <w:rsid w:val="007B3DE4"/>
    <w:rsid w:val="007D01F0"/>
    <w:rsid w:val="00813BCE"/>
    <w:rsid w:val="00845887"/>
    <w:rsid w:val="00855CA7"/>
    <w:rsid w:val="0087790A"/>
    <w:rsid w:val="008A3485"/>
    <w:rsid w:val="008E2A15"/>
    <w:rsid w:val="00A6585C"/>
    <w:rsid w:val="00A65A4B"/>
    <w:rsid w:val="00AD16FD"/>
    <w:rsid w:val="00AE5CC1"/>
    <w:rsid w:val="00AF61E7"/>
    <w:rsid w:val="00B204D0"/>
    <w:rsid w:val="00B5675D"/>
    <w:rsid w:val="00B7714C"/>
    <w:rsid w:val="00B959A7"/>
    <w:rsid w:val="00BA132F"/>
    <w:rsid w:val="00BA3570"/>
    <w:rsid w:val="00BB00A7"/>
    <w:rsid w:val="00C5691B"/>
    <w:rsid w:val="00D02288"/>
    <w:rsid w:val="00D82399"/>
    <w:rsid w:val="00DC2559"/>
    <w:rsid w:val="00DF16BC"/>
    <w:rsid w:val="00E463F3"/>
    <w:rsid w:val="00E6005D"/>
    <w:rsid w:val="00EE1236"/>
    <w:rsid w:val="00F05251"/>
    <w:rsid w:val="00FB2D5D"/>
    <w:rsid w:val="00FF5040"/>
    <w:rsid w:val="24E136C9"/>
    <w:rsid w:val="30217AEA"/>
    <w:rsid w:val="4AFB1C0E"/>
    <w:rsid w:val="729C1364"/>
    <w:rsid w:val="7336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B2D62-EDB7-4B5B-AF43-763BB996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locked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-chr.ru/press-tsentr/novosti/minekonomterrazvitiya-chr-formiruet-reestr-subektov-kreativnykh-industri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53CE-3E28-462A-9B92-0248DC68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Гарькина Евгения Витальевна</dc:creator>
  <cp:lastModifiedBy>110134-1456</cp:lastModifiedBy>
  <cp:revision>15</cp:revision>
  <cp:lastPrinted>2026-04-08T12:40:00Z</cp:lastPrinted>
  <dcterms:created xsi:type="dcterms:W3CDTF">2026-02-27T13:36:00Z</dcterms:created>
  <dcterms:modified xsi:type="dcterms:W3CDTF">2026-04-09T06:57:00Z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060ADBB1ED284555A178EA11F254B0DF_12</vt:lpwstr>
  </property>
</Properties>
</file>